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3CF5A1" w14:textId="78C175B0" w:rsidR="002C5DBE" w:rsidRDefault="002C5DBE" w:rsidP="00F57184">
      <w:pPr>
        <w:pStyle w:val="berschrift2"/>
      </w:pPr>
      <w:r>
        <w:t>Pressemitteilung</w:t>
      </w:r>
    </w:p>
    <w:p w14:paraId="27A80DC3" w14:textId="07C2AC9C"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DE374F">
        <w:rPr>
          <w:rFonts w:cs="Courier New"/>
          <w:sz w:val="24"/>
        </w:rPr>
        <w:t>Ju</w:t>
      </w:r>
      <w:r w:rsidR="00101C9F">
        <w:rPr>
          <w:rFonts w:cs="Courier New"/>
          <w:sz w:val="24"/>
        </w:rPr>
        <w:t>l</w:t>
      </w:r>
      <w:r w:rsidR="00DE374F">
        <w:rPr>
          <w:rFonts w:cs="Courier New"/>
          <w:sz w:val="24"/>
        </w:rPr>
        <w:t>i</w:t>
      </w:r>
      <w:r>
        <w:rPr>
          <w:rFonts w:cs="Courier New"/>
          <w:sz w:val="24"/>
        </w:rPr>
        <w:t xml:space="preserve"> 201</w:t>
      </w:r>
      <w:r w:rsidR="00DE374F">
        <w:rPr>
          <w:rFonts w:cs="Courier New"/>
          <w:sz w:val="24"/>
        </w:rPr>
        <w:t>9</w:t>
      </w:r>
    </w:p>
    <w:p w14:paraId="62BB786E" w14:textId="63E5C331" w:rsidR="00101C9F" w:rsidRPr="00E81EB3" w:rsidRDefault="00101C9F" w:rsidP="00E81EB3">
      <w:pPr>
        <w:pStyle w:val="berschrift1"/>
        <w:jc w:val="left"/>
        <w:rPr>
          <w:sz w:val="40"/>
          <w:szCs w:val="40"/>
        </w:rPr>
      </w:pPr>
      <w:r w:rsidRPr="00E81EB3">
        <w:rPr>
          <w:sz w:val="40"/>
          <w:szCs w:val="40"/>
        </w:rPr>
        <w:t xml:space="preserve">Auslegung einer Metallfeder — </w:t>
      </w:r>
      <w:r w:rsidR="0021254A" w:rsidRPr="00E81EB3">
        <w:rPr>
          <w:sz w:val="40"/>
          <w:szCs w:val="40"/>
        </w:rPr>
        <w:br/>
      </w:r>
      <w:r w:rsidRPr="00E81EB3">
        <w:rPr>
          <w:sz w:val="40"/>
          <w:szCs w:val="40"/>
        </w:rPr>
        <w:t>Teil 1 „Grundlagen“</w:t>
      </w:r>
    </w:p>
    <w:p w14:paraId="4D080DB8" w14:textId="77777777" w:rsidR="00101C9F" w:rsidRDefault="00101C9F" w:rsidP="00101C9F">
      <w:r w:rsidRPr="00E84277">
        <w:t>Gutekunst Federn informiert in einer zweiteiligen Serie über die richtige Auslegung von Metallfedern. In diesem ersten Teil werden die Grundlagen behandelt</w:t>
      </w:r>
      <w:r>
        <w:t xml:space="preserve">. </w:t>
      </w:r>
      <w:bookmarkStart w:id="0" w:name="_GoBack"/>
      <w:bookmarkEnd w:id="0"/>
    </w:p>
    <w:p w14:paraId="49032C0D" w14:textId="77777777" w:rsidR="00101C9F" w:rsidRDefault="00101C9F" w:rsidP="00101C9F">
      <w:r>
        <w:t>Technische Federn sind auch heute noch eines der wichtigsten Maschinenelemente und werden in Fahrzeugen, feinmechanischen oder elektrotechnischen Apparaten, medizinischen Geräten, Haushaltgeräten u.v.m. erfolgreich eingesetzt. Häufig hängt vom störungsfreien Arbeiten der Metallfeder die Funktion des gesamten Geräts oder Maschinenteils ab.</w:t>
      </w:r>
    </w:p>
    <w:p w14:paraId="19BDD142" w14:textId="5770857A" w:rsidR="00101C9F" w:rsidRDefault="00101C9F" w:rsidP="00101C9F">
      <w:r>
        <w:t>Metallfedern sind Elemente, die sich unter Belastung gezielt verformen und bei Entlastung wieder die ursprüngliche Gestalt annehmen. Dabei wird zugeführte Energie in Federarbeit (W) umgewandelt und zu einem späteren Zeitpunkt wieder abgegeben (Kraftspeicher). Diese Verformung und Energieaufnahme leistet die Metallfeder jedoch nur zuverlässig in dafür ausgelegten Grenzen. Deshalb ist die richtige Federauslegung und Federberechnung ein wichtiger Bestandteil für die perfekt arbeitende Metallfeder.</w:t>
      </w:r>
    </w:p>
    <w:p w14:paraId="14415142" w14:textId="77777777" w:rsidR="00101C9F" w:rsidRPr="00F57184" w:rsidRDefault="00101C9F" w:rsidP="00F57184">
      <w:pPr>
        <w:pStyle w:val="berschrift2"/>
      </w:pPr>
      <w:r w:rsidRPr="00F57184">
        <w:t xml:space="preserve">Die Federkennlinie </w:t>
      </w:r>
    </w:p>
    <w:p w14:paraId="28D6FDEF" w14:textId="3848AF0E" w:rsidR="00101C9F" w:rsidRDefault="00101C9F" w:rsidP="00101C9F">
      <w:pPr>
        <w:spacing w:after="0"/>
      </w:pPr>
      <w:r>
        <w:t xml:space="preserve">Metallfedern oder technische Federn werden nach </w:t>
      </w:r>
      <w:r w:rsidR="009779C3">
        <w:t>i</w:t>
      </w:r>
      <w:r>
        <w:t>hrer Federkennlinie beurteilt. Diese Federkennlinie stellt die Abhängigkeit der Federkraft (F) vom Federweg (s) dar. Denn je nachdem, welche Federkennlinie gefordert ist (linear, progressiv, degressiv oder kombiniert), ändern sich auch Gestalt und Art der Feder.</w:t>
      </w:r>
    </w:p>
    <w:p w14:paraId="5AD89310" w14:textId="77777777" w:rsidR="00101C9F" w:rsidRDefault="00101C9F" w:rsidP="00101C9F">
      <w:r>
        <w:lastRenderedPageBreak/>
        <w:t xml:space="preserve">  </w:t>
      </w:r>
      <w:r>
        <w:rPr>
          <w:noProof/>
          <w:lang w:eastAsia="de-DE"/>
        </w:rPr>
        <w:drawing>
          <wp:inline distT="0" distB="0" distL="0" distR="0" wp14:anchorId="0DF785DF" wp14:editId="6BD7799A">
            <wp:extent cx="5638800" cy="332004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0" cy="3320041"/>
                    </a:xfrm>
                    <a:prstGeom prst="rect">
                      <a:avLst/>
                    </a:prstGeom>
                    <a:noFill/>
                    <a:ln>
                      <a:noFill/>
                    </a:ln>
                  </pic:spPr>
                </pic:pic>
              </a:graphicData>
            </a:graphic>
          </wp:inline>
        </w:drawing>
      </w:r>
    </w:p>
    <w:p w14:paraId="418EB377" w14:textId="060AE300" w:rsidR="00101C9F" w:rsidRPr="00CC3EA5" w:rsidRDefault="00101C9F" w:rsidP="009779C3">
      <w:pPr>
        <w:pStyle w:val="Untertitel"/>
      </w:pPr>
      <w:r w:rsidRPr="00CC3EA5">
        <w:t xml:space="preserve">Bild: Federkennlinien a) progressive einer konischen Druckfeder, </w:t>
      </w:r>
      <w:r w:rsidR="009779C3">
        <w:br/>
      </w:r>
      <w:r w:rsidRPr="00CC3EA5">
        <w:t>b) lineare einer zylindrischen Druckfeder,</w:t>
      </w:r>
      <w:r w:rsidR="009779C3">
        <w:t xml:space="preserve"> c)</w:t>
      </w:r>
      <w:r w:rsidRPr="00CC3EA5">
        <w:t xml:space="preserve"> degressive einer Tellerfedersäule</w:t>
      </w:r>
    </w:p>
    <w:p w14:paraId="1A87B03A" w14:textId="77777777" w:rsidR="00101C9F" w:rsidRDefault="00101C9F" w:rsidP="00101C9F">
      <w:r>
        <w:t>Mit der Federrate (R) wird die Federkennlinie im Federdiagramm bestimmt. Die Federrate (R) ist somit ein wichtiger Wert bei der Auslegung zur passenden Feder. Bei linearer Federkennlinie ist die Federrate konstant. Federn mit gekrümmter Federkennlinie besitzen eine veränderliche Federrate. Bei einer linearen Kennlinie gelten daher nachfolgende Formeln:</w:t>
      </w:r>
    </w:p>
    <w:p w14:paraId="4E5457D8" w14:textId="5A7A9A49" w:rsidR="00F1487D" w:rsidRDefault="00101C9F" w:rsidP="00101C9F">
      <w:pPr>
        <w:rPr>
          <w:noProof/>
          <w:lang w:eastAsia="de-DE"/>
        </w:rPr>
      </w:pPr>
      <w:r>
        <w:t>für Druck- und Zugfedern</w:t>
      </w:r>
      <w:r w:rsidR="00F1487D">
        <w:tab/>
      </w:r>
      <w:r w:rsidR="00F1487D">
        <w:tab/>
      </w:r>
      <w:r>
        <w:rPr>
          <w:noProof/>
          <w:position w:val="-20"/>
        </w:rPr>
        <w:drawing>
          <wp:inline distT="0" distB="0" distL="0" distR="0" wp14:anchorId="3C177FF0" wp14:editId="4FFBBE8E">
            <wp:extent cx="914400" cy="43878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inline>
        </w:drawing>
      </w:r>
    </w:p>
    <w:p w14:paraId="62806C4C" w14:textId="2073AFC6" w:rsidR="00101C9F" w:rsidRPr="009A7C36" w:rsidRDefault="00101C9F" w:rsidP="00101C9F">
      <w:pPr>
        <w:rPr>
          <w:rFonts w:eastAsiaTheme="minorEastAsia"/>
          <w:position w:val="-20"/>
        </w:rPr>
      </w:pPr>
      <w:r>
        <w:t>für Drehfedern</w:t>
      </w:r>
      <w:r w:rsidR="00F1487D">
        <w:tab/>
      </w:r>
      <w:r w:rsidR="00F1487D">
        <w:tab/>
      </w:r>
      <w:r w:rsidR="00F1487D">
        <w:tab/>
      </w:r>
      <w:r w:rsidR="00F1487D">
        <w:tab/>
      </w:r>
      <w:r>
        <w:rPr>
          <w:noProof/>
          <w:position w:val="-20"/>
        </w:rPr>
        <w:drawing>
          <wp:inline distT="0" distB="0" distL="0" distR="0" wp14:anchorId="6C940075" wp14:editId="181F798B">
            <wp:extent cx="1009650" cy="43878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438785"/>
                    </a:xfrm>
                    <a:prstGeom prst="rect">
                      <a:avLst/>
                    </a:prstGeom>
                    <a:noFill/>
                    <a:ln>
                      <a:noFill/>
                    </a:ln>
                  </pic:spPr>
                </pic:pic>
              </a:graphicData>
            </a:graphic>
          </wp:inline>
        </w:drawing>
      </w:r>
    </w:p>
    <w:p w14:paraId="614712FB" w14:textId="77777777" w:rsidR="00A209B1" w:rsidRDefault="00A209B1">
      <w:pPr>
        <w:suppressAutoHyphens w:val="0"/>
        <w:spacing w:after="0"/>
        <w:jc w:val="left"/>
        <w:rPr>
          <w:b/>
          <w:sz w:val="28"/>
          <w:szCs w:val="28"/>
        </w:rPr>
      </w:pPr>
      <w:r>
        <w:br w:type="page"/>
      </w:r>
    </w:p>
    <w:p w14:paraId="73C78788" w14:textId="7727F2B9" w:rsidR="00101C9F" w:rsidRPr="00BF3FDC" w:rsidRDefault="00A209B1" w:rsidP="00F57184">
      <w:pPr>
        <w:pStyle w:val="berschrift2"/>
      </w:pPr>
      <w:r>
        <w:rPr>
          <w:noProof/>
          <w:lang w:eastAsia="de-DE"/>
        </w:rPr>
        <w:lastRenderedPageBreak/>
        <w:drawing>
          <wp:anchor distT="0" distB="0" distL="114300" distR="114300" simplePos="0" relativeHeight="251662336" behindDoc="0" locked="0" layoutInCell="1" allowOverlap="1" wp14:anchorId="426CE407" wp14:editId="0B06D95D">
            <wp:simplePos x="0" y="0"/>
            <wp:positionH relativeFrom="margin">
              <wp:posOffset>3701009</wp:posOffset>
            </wp:positionH>
            <wp:positionV relativeFrom="margin">
              <wp:posOffset>223520</wp:posOffset>
            </wp:positionV>
            <wp:extent cx="2516400" cy="2527200"/>
            <wp:effectExtent l="0" t="0" r="0" b="698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rbe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400" cy="2527200"/>
                    </a:xfrm>
                    <a:prstGeom prst="rect">
                      <a:avLst/>
                    </a:prstGeom>
                  </pic:spPr>
                </pic:pic>
              </a:graphicData>
            </a:graphic>
            <wp14:sizeRelH relativeFrom="margin">
              <wp14:pctWidth>0</wp14:pctWidth>
            </wp14:sizeRelH>
            <wp14:sizeRelV relativeFrom="margin">
              <wp14:pctHeight>0</wp14:pctHeight>
            </wp14:sizeRelV>
          </wp:anchor>
        </w:drawing>
      </w:r>
      <w:r w:rsidR="00101C9F">
        <w:t xml:space="preserve">Die </w:t>
      </w:r>
      <w:r w:rsidR="00101C9F" w:rsidRPr="00BF3FDC">
        <w:t>Federarbeit</w:t>
      </w:r>
    </w:p>
    <w:p w14:paraId="48A76A23" w14:textId="10D9308B" w:rsidR="00101C9F" w:rsidRDefault="00101C9F" w:rsidP="00101C9F">
      <w:pPr>
        <w:spacing w:after="0"/>
      </w:pPr>
      <w:r>
        <w:t>Beim Spannen der Metallfeder wird Arbeit verrichtet, die dann beim Entspannen wieder abgegeben wird. Die Federarbeit (W) ergibt sich stets als Fläche unterhalb der Federkennlinie. Bei linearer Federkennlinie gilt somit:</w:t>
      </w:r>
    </w:p>
    <w:p w14:paraId="599F92C3" w14:textId="34788D5F" w:rsidR="00101C9F" w:rsidRDefault="00101C9F" w:rsidP="00101C9F">
      <w:pPr>
        <w:spacing w:after="0"/>
      </w:pPr>
    </w:p>
    <w:p w14:paraId="59CE18B5" w14:textId="07742988" w:rsidR="00101C9F" w:rsidRPr="009870CD" w:rsidRDefault="00101C9F" w:rsidP="00101C9F">
      <w:r w:rsidRPr="00CC3EA5">
        <w:t>für Druck- und Zugfedern</w:t>
      </w:r>
      <w:r>
        <w:tab/>
      </w:r>
      <w:r>
        <w:rPr>
          <w:noProof/>
          <w:lang w:eastAsia="de-DE"/>
        </w:rPr>
        <w:drawing>
          <wp:inline distT="0" distB="0" distL="0" distR="0" wp14:anchorId="3DC43C49" wp14:editId="2C499B75">
            <wp:extent cx="803275" cy="4375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275" cy="437515"/>
                    </a:xfrm>
                    <a:prstGeom prst="rect">
                      <a:avLst/>
                    </a:prstGeom>
                    <a:noFill/>
                    <a:ln>
                      <a:noFill/>
                    </a:ln>
                  </pic:spPr>
                </pic:pic>
              </a:graphicData>
            </a:graphic>
          </wp:inline>
        </w:drawing>
      </w:r>
      <w:r w:rsidRPr="00CC3EA5">
        <w:tab/>
      </w:r>
      <w:r w:rsidRPr="00CC3EA5">
        <w:tab/>
      </w:r>
    </w:p>
    <w:p w14:paraId="5296B7BC" w14:textId="573006AC" w:rsidR="00101C9F" w:rsidRPr="00CC3EA5" w:rsidRDefault="00101C9F" w:rsidP="00101C9F">
      <w:pPr>
        <w:spacing w:after="240"/>
      </w:pPr>
      <w:r w:rsidRPr="00CC3EA5">
        <w:t>für Drehfedern</w:t>
      </w:r>
      <w:r>
        <w:tab/>
      </w:r>
      <w:r w:rsidR="00A209B1">
        <w:tab/>
      </w:r>
      <w:r>
        <w:tab/>
      </w:r>
      <w:r>
        <w:rPr>
          <w:noProof/>
          <w:lang w:val="fr-FR"/>
        </w:rPr>
        <w:drawing>
          <wp:inline distT="0" distB="0" distL="0" distR="0" wp14:anchorId="04E27EBF" wp14:editId="0A1A0132">
            <wp:extent cx="892175" cy="43878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2175" cy="438785"/>
                    </a:xfrm>
                    <a:prstGeom prst="rect">
                      <a:avLst/>
                    </a:prstGeom>
                    <a:noFill/>
                    <a:ln>
                      <a:noFill/>
                    </a:ln>
                  </pic:spPr>
                </pic:pic>
              </a:graphicData>
            </a:graphic>
          </wp:inline>
        </w:drawing>
      </w:r>
      <w:r w:rsidRPr="00CC3EA5">
        <w:tab/>
      </w:r>
    </w:p>
    <w:p w14:paraId="7B139B48" w14:textId="6016E2A6" w:rsidR="00101C9F" w:rsidRPr="008277C9" w:rsidRDefault="00101C9F" w:rsidP="00CE08AC">
      <w:r w:rsidRPr="008277C9">
        <w:t xml:space="preserve">Durch die Berechnung des Volumennutzwerts lassen sich </w:t>
      </w:r>
      <w:r>
        <w:t>v</w:t>
      </w:r>
      <w:r w:rsidRPr="008277C9">
        <w:t>erschiedene Federarten über das Verhältnis von Federarbeit (</w:t>
      </w:r>
      <w:r>
        <w:t>W)</w:t>
      </w:r>
      <w:r w:rsidRPr="008277C9">
        <w:t xml:space="preserve"> und Bauraum (</w:t>
      </w:r>
      <w:r>
        <w:t>V)</w:t>
      </w:r>
      <w:r w:rsidRPr="008277C9">
        <w:t xml:space="preserve"> miteinander vergleichen:</w:t>
      </w:r>
    </w:p>
    <w:p w14:paraId="3A392041" w14:textId="7D1BFEF7" w:rsidR="00101C9F" w:rsidRPr="00A209B1" w:rsidRDefault="007F2372" w:rsidP="00101C9F">
      <w:pPr>
        <w:rPr>
          <w:sz w:val="36"/>
          <w:szCs w:val="36"/>
          <w:lang w:val="fr-FR"/>
        </w:rPr>
      </w:pPr>
      <m:oMathPara>
        <m:oMathParaPr>
          <m:jc m:val="left"/>
        </m:oMathParaPr>
        <m:oMath>
          <m:sSub>
            <m:sSubPr>
              <m:ctrlPr>
                <w:rPr>
                  <w:rFonts w:ascii="Cambria Math" w:hAnsi="Cambria Math"/>
                  <w:i/>
                  <w:sz w:val="36"/>
                  <w:szCs w:val="36"/>
                  <w:lang w:val="fr-FR"/>
                </w:rPr>
              </m:ctrlPr>
            </m:sSubPr>
            <m:e>
              <m:r>
                <w:rPr>
                  <w:rFonts w:ascii="Cambria Math" w:hAnsi="Cambria Math"/>
                  <w:sz w:val="36"/>
                  <w:szCs w:val="36"/>
                  <w:lang w:val="fr-FR"/>
                </w:rPr>
                <m:t>η</m:t>
              </m:r>
            </m:e>
            <m:sub>
              <m:r>
                <w:rPr>
                  <w:rFonts w:ascii="Cambria Math" w:hAnsi="Cambria Math"/>
                  <w:sz w:val="36"/>
                  <w:szCs w:val="36"/>
                  <w:lang w:val="fr-FR"/>
                </w:rPr>
                <m:t>A=</m:t>
              </m:r>
              <m:f>
                <m:fPr>
                  <m:ctrlPr>
                    <w:rPr>
                      <w:rFonts w:ascii="Cambria Math" w:hAnsi="Cambria Math"/>
                      <w:i/>
                      <w:sz w:val="36"/>
                      <w:szCs w:val="36"/>
                      <w:lang w:val="fr-FR"/>
                    </w:rPr>
                  </m:ctrlPr>
                </m:fPr>
                <m:num>
                  <m:r>
                    <w:rPr>
                      <w:rFonts w:ascii="Cambria Math" w:hAnsi="Cambria Math"/>
                      <w:sz w:val="36"/>
                      <w:szCs w:val="36"/>
                      <w:lang w:val="fr-FR"/>
                    </w:rPr>
                    <m:t>W</m:t>
                  </m:r>
                </m:num>
                <m:den>
                  <m:r>
                    <w:rPr>
                      <w:rFonts w:ascii="Cambria Math" w:hAnsi="Cambria Math"/>
                      <w:sz w:val="36"/>
                      <w:szCs w:val="36"/>
                      <w:lang w:val="fr-FR"/>
                    </w:rPr>
                    <m:t>V</m:t>
                  </m:r>
                </m:den>
              </m:f>
            </m:sub>
          </m:sSub>
        </m:oMath>
      </m:oMathPara>
    </w:p>
    <w:p w14:paraId="3C972445" w14:textId="361154CC" w:rsidR="00101C9F" w:rsidRPr="00CC3EA5" w:rsidRDefault="00A209B1" w:rsidP="00F57184">
      <w:pPr>
        <w:pStyle w:val="berschrift2"/>
      </w:pPr>
      <w:r>
        <w:rPr>
          <w:noProof/>
          <w:lang w:eastAsia="de-DE"/>
        </w:rPr>
        <w:drawing>
          <wp:anchor distT="0" distB="0" distL="114300" distR="114300" simplePos="0" relativeHeight="251660288" behindDoc="0" locked="0" layoutInCell="1" allowOverlap="1" wp14:anchorId="1EDD904D" wp14:editId="7D03D0DE">
            <wp:simplePos x="0" y="0"/>
            <wp:positionH relativeFrom="margin">
              <wp:posOffset>3813124</wp:posOffset>
            </wp:positionH>
            <wp:positionV relativeFrom="margin">
              <wp:posOffset>4230319</wp:posOffset>
            </wp:positionV>
            <wp:extent cx="2514600" cy="2526665"/>
            <wp:effectExtent l="0" t="0" r="0" b="698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rbeit_bei_Reibu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2526665"/>
                    </a:xfrm>
                    <a:prstGeom prst="rect">
                      <a:avLst/>
                    </a:prstGeom>
                  </pic:spPr>
                </pic:pic>
              </a:graphicData>
            </a:graphic>
          </wp:anchor>
        </w:drawing>
      </w:r>
      <w:r w:rsidR="00101C9F" w:rsidRPr="00CC3EA5">
        <w:t xml:space="preserve">Die Hysterese </w:t>
      </w:r>
    </w:p>
    <w:p w14:paraId="0D574FEC" w14:textId="3627BC9D" w:rsidR="00101C9F" w:rsidRDefault="00101C9F" w:rsidP="00101C9F">
      <w:pPr>
        <w:spacing w:after="0"/>
      </w:pPr>
      <w:r w:rsidRPr="0010283F">
        <w:t xml:space="preserve">Das Federungsverhalten </w:t>
      </w:r>
      <w:r>
        <w:t xml:space="preserve">kann </w:t>
      </w:r>
      <w:r w:rsidRPr="0010283F">
        <w:t xml:space="preserve">durch </w:t>
      </w:r>
      <w:r>
        <w:t xml:space="preserve">äußere </w:t>
      </w:r>
      <w:r w:rsidRPr="0010283F">
        <w:t>Reibung beeinflusst</w:t>
      </w:r>
      <w:r>
        <w:t xml:space="preserve"> werden</w:t>
      </w:r>
      <w:r w:rsidRPr="0010283F">
        <w:t>. Diese Reibungskräfte behindern die Rückverformung</w:t>
      </w:r>
      <w:r>
        <w:t xml:space="preserve"> der Feder</w:t>
      </w:r>
      <w:r w:rsidRPr="0010283F">
        <w:t xml:space="preserve">. Bei einer Wechselbeanspruchung äußert sich dies in Form einer Hystereseschleife. Ein Teil der Federarbeit wird </w:t>
      </w:r>
      <w:r>
        <w:t xml:space="preserve">dabei durch die Reibung </w:t>
      </w:r>
      <w:r w:rsidRPr="0010283F">
        <w:t xml:space="preserve">in Wärme umgewandelt und geht </w:t>
      </w:r>
      <w:r>
        <w:t xml:space="preserve">dann </w:t>
      </w:r>
      <w:r w:rsidRPr="0010283F">
        <w:t>„verloren“. Da dies beim Einsatz von Federn unerwünscht ist, sollte jegliche Reibung konstruktiv durch Anordnung und Gestalt der Federn vermieden werden.</w:t>
      </w:r>
      <w:r>
        <w:t xml:space="preserve"> </w:t>
      </w:r>
    </w:p>
    <w:p w14:paraId="69A1D6F1" w14:textId="77777777" w:rsidR="00101C9F" w:rsidRDefault="00101C9F" w:rsidP="00101C9F">
      <w:pPr>
        <w:spacing w:after="0"/>
      </w:pPr>
    </w:p>
    <w:p w14:paraId="00BFBCF6" w14:textId="77777777" w:rsidR="00101C9F" w:rsidRPr="0010283F" w:rsidRDefault="00101C9F" w:rsidP="00101C9F">
      <w:pPr>
        <w:spacing w:after="0"/>
      </w:pPr>
    </w:p>
    <w:p w14:paraId="56C0E1F0" w14:textId="61F2969C" w:rsidR="00101C9F" w:rsidRPr="00CC3EA5" w:rsidRDefault="00101C9F" w:rsidP="00101C9F">
      <w:r w:rsidRPr="0010283F">
        <w:rPr>
          <w:noProof/>
          <w:lang w:eastAsia="de-DE"/>
        </w:rPr>
        <w:lastRenderedPageBreak/>
        <w:drawing>
          <wp:inline distT="0" distB="0" distL="0" distR="0" wp14:anchorId="4F2E592F" wp14:editId="66CF2A78">
            <wp:extent cx="1916583" cy="1916583"/>
            <wp:effectExtent l="0" t="0" r="762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445" cy="1920445"/>
                    </a:xfrm>
                    <a:prstGeom prst="rect">
                      <a:avLst/>
                    </a:prstGeom>
                    <a:noFill/>
                    <a:ln>
                      <a:noFill/>
                    </a:ln>
                  </pic:spPr>
                </pic:pic>
              </a:graphicData>
            </a:graphic>
          </wp:inline>
        </w:drawing>
      </w:r>
    </w:p>
    <w:p w14:paraId="40A89359" w14:textId="77777777" w:rsidR="00101C9F" w:rsidRPr="00D8050F" w:rsidRDefault="00101C9F" w:rsidP="00D8050F">
      <w:pPr>
        <w:pStyle w:val="Untertitel"/>
        <w:spacing w:before="120"/>
      </w:pPr>
      <w:r w:rsidRPr="00D8050F">
        <w:t>Bild: Reibungsbedingte Hystereseschleife</w:t>
      </w:r>
    </w:p>
    <w:p w14:paraId="1E299680" w14:textId="77777777" w:rsidR="00101C9F" w:rsidRPr="00CC3EA5" w:rsidRDefault="00101C9F" w:rsidP="00F57184">
      <w:pPr>
        <w:pStyle w:val="berschrift2"/>
      </w:pPr>
      <w:r w:rsidRPr="00CC3EA5">
        <w:t>Die Relaxation</w:t>
      </w:r>
    </w:p>
    <w:p w14:paraId="3C7F65D2" w14:textId="77777777" w:rsidR="00101C9F" w:rsidRDefault="00101C9F" w:rsidP="00101C9F">
      <w:r w:rsidRPr="00AE7BF4">
        <w:t xml:space="preserve">Wenn </w:t>
      </w:r>
      <w:r>
        <w:t xml:space="preserve">beispielsweise </w:t>
      </w:r>
      <w:r w:rsidRPr="00AE7BF4">
        <w:t xml:space="preserve">eine Druckfeder bei höherer Temperatur zwischen parallelen Platten </w:t>
      </w:r>
      <w:r>
        <w:t>auf</w:t>
      </w:r>
      <w:r w:rsidRPr="00AE7BF4">
        <w:t xml:space="preserve"> eine bestimmte</w:t>
      </w:r>
      <w:r>
        <w:t xml:space="preserve"> Länge </w:t>
      </w:r>
      <w:r w:rsidRPr="00AE7BF4">
        <w:t>zusammengedrückt wird, so kann man feststellen, dass die Federkraft mit der Zeit allmählich abnimmt. Dieser Kraftverlust nimmt mit steigender Temperatur und Spannung zu.</w:t>
      </w:r>
    </w:p>
    <w:p w14:paraId="7E720167" w14:textId="77777777" w:rsidR="00101C9F" w:rsidRPr="000D53B8" w:rsidRDefault="00101C9F" w:rsidP="00101C9F">
      <w:r w:rsidRPr="000D53B8">
        <w:t xml:space="preserve">Relaxation des Werkstoffs ist eine plastische Verformung, die sich bei konstanter Einbaulänge als Kraftverlust äußert. Dieser wird prozentual bezogen auf die Ausgangskraft F1 angegeben: </w:t>
      </w:r>
    </w:p>
    <w:p w14:paraId="5BF3DB5F" w14:textId="2EACC839" w:rsidR="00101C9F" w:rsidRPr="00C5502E" w:rsidRDefault="00101C9F" w:rsidP="00101C9F">
      <w:pPr>
        <w:pStyle w:val="Text"/>
        <w:rPr>
          <w:rFonts w:asciiTheme="minorHAnsi" w:hAnsiTheme="minorHAnsi"/>
          <w:szCs w:val="22"/>
        </w:rPr>
      </w:pPr>
      <w:r w:rsidRPr="00C5502E">
        <w:rPr>
          <w:rFonts w:asciiTheme="minorHAnsi" w:hAnsiTheme="minorHAnsi"/>
          <w:noProof/>
          <w:szCs w:val="22"/>
        </w:rPr>
        <w:drawing>
          <wp:inline distT="0" distB="0" distL="0" distR="0" wp14:anchorId="00250AC8" wp14:editId="705CAEDA">
            <wp:extent cx="1529080" cy="43878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9080" cy="438785"/>
                    </a:xfrm>
                    <a:prstGeom prst="rect">
                      <a:avLst/>
                    </a:prstGeom>
                    <a:noFill/>
                    <a:ln>
                      <a:noFill/>
                    </a:ln>
                  </pic:spPr>
                </pic:pic>
              </a:graphicData>
            </a:graphic>
          </wp:inline>
        </w:drawing>
      </w:r>
    </w:p>
    <w:p w14:paraId="1D2113EB" w14:textId="77777777" w:rsidR="00101C9F" w:rsidRPr="00CE08AC" w:rsidRDefault="00101C9F" w:rsidP="00CE08AC">
      <w:r w:rsidRPr="00CE08AC">
        <w:t>Den prinzipiellen Verlauf der Relaxation und der Relaxationsgeschwindigkeit zeigt das nachfolgende Diagramm:</w:t>
      </w:r>
    </w:p>
    <w:p w14:paraId="1905CDCE" w14:textId="77777777" w:rsidR="00101C9F" w:rsidRPr="00AE7BF4" w:rsidRDefault="00101C9F" w:rsidP="00101C9F">
      <w:pPr>
        <w:pStyle w:val="Bild"/>
        <w:rPr>
          <w:rFonts w:asciiTheme="minorHAnsi" w:hAnsiTheme="minorHAnsi"/>
        </w:rPr>
      </w:pPr>
      <w:r w:rsidRPr="00AE7BF4">
        <w:rPr>
          <w:rFonts w:asciiTheme="minorHAnsi" w:hAnsiTheme="minorHAnsi"/>
          <w:noProof/>
          <w:lang w:val="de-DE"/>
        </w:rPr>
        <w:drawing>
          <wp:inline distT="0" distB="0" distL="0" distR="0" wp14:anchorId="31997DD1" wp14:editId="7623790E">
            <wp:extent cx="3679545" cy="2258583"/>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333" cy="2267660"/>
                    </a:xfrm>
                    <a:prstGeom prst="rect">
                      <a:avLst/>
                    </a:prstGeom>
                    <a:noFill/>
                    <a:ln>
                      <a:noFill/>
                    </a:ln>
                  </pic:spPr>
                </pic:pic>
              </a:graphicData>
            </a:graphic>
          </wp:inline>
        </w:drawing>
      </w:r>
    </w:p>
    <w:p w14:paraId="0EB50A7E" w14:textId="4A0AE16C" w:rsidR="00101C9F" w:rsidRPr="00D8050F" w:rsidRDefault="00101C9F" w:rsidP="00D8050F">
      <w:pPr>
        <w:pStyle w:val="Untertitel"/>
      </w:pPr>
      <w:r w:rsidRPr="00D8050F">
        <w:t>Bild: Zeitlicher Verlauf der Relaxation und der Relaxations</w:t>
      </w:r>
      <w:r w:rsidR="00D8050F">
        <w:softHyphen/>
      </w:r>
      <w:r w:rsidRPr="00D8050F">
        <w:t>geschwindigkeit bei Schraubendruckfedern</w:t>
      </w:r>
    </w:p>
    <w:p w14:paraId="52602F28" w14:textId="77777777" w:rsidR="00101C9F" w:rsidRDefault="00101C9F" w:rsidP="00101C9F">
      <w:r w:rsidRPr="00AE7BF4">
        <w:lastRenderedPageBreak/>
        <w:t>Die Relaxationswerte nach</w:t>
      </w:r>
      <w:r>
        <w:t xml:space="preserve"> </w:t>
      </w:r>
      <w:r w:rsidRPr="00AE7BF4">
        <w:t xml:space="preserve">48 Stunden gelten als Kennwerte, obwohl zu diesem Zeitpunkt die Relaxation noch nicht völlig abgeschlossen ist. In der EN 13906-1 findet man werkstoffabhängige Relaxationsschaubilder. Diese sind nur dann vom Konstrukteur einzubeziehen, </w:t>
      </w:r>
      <w:r>
        <w:t>falls</w:t>
      </w:r>
      <w:r w:rsidRPr="00AE7BF4">
        <w:t xml:space="preserve"> hohe Anforderungen an die Konstanz der Federkraft gestellt werden.</w:t>
      </w:r>
      <w:r>
        <w:t xml:space="preserve"> Die Relaxation bei verschiedenen Temperaturzuständen wird bei der Berechnung im Federnberechnungsprogramm WinFSB von Gutekunst Federn</w:t>
      </w:r>
      <w:r w:rsidRPr="00FD162D">
        <w:t xml:space="preserve">, aufrufbar unter </w:t>
      </w:r>
      <w:r w:rsidRPr="00FD162D">
        <w:rPr>
          <w:u w:val="single"/>
        </w:rPr>
        <w:t>www.federnshop.com</w:t>
      </w:r>
      <w:r w:rsidRPr="00FD162D">
        <w:t xml:space="preserve">, </w:t>
      </w:r>
      <w:r>
        <w:t>mit ausgewiesen.</w:t>
      </w:r>
    </w:p>
    <w:p w14:paraId="7F3581EE" w14:textId="77777777" w:rsidR="00101C9F" w:rsidRPr="005C1784" w:rsidRDefault="00101C9F" w:rsidP="00F57184">
      <w:pPr>
        <w:pStyle w:val="berschrift2"/>
      </w:pPr>
      <w:r>
        <w:t xml:space="preserve">Die richtige </w:t>
      </w:r>
      <w:r w:rsidRPr="005C1784">
        <w:t>Werkstoffauswahl</w:t>
      </w:r>
    </w:p>
    <w:p w14:paraId="42C679F4" w14:textId="77777777" w:rsidR="00101C9F" w:rsidRPr="008277C9" w:rsidRDefault="00101C9F" w:rsidP="00101C9F">
      <w:pPr>
        <w:spacing w:after="0"/>
      </w:pPr>
      <w:r w:rsidRPr="008277C9">
        <w:t xml:space="preserve">Metallfedern müssen aus einem geeigneten Werkstoff hergestellt und so ausgelegt und gestaltet werden, dass sie nach Wegnahme einer aufgebrachten Belastung wieder ihre ursprüngliche Gestalt erreichen. Zum Ausdruck kommt diese Eigenschaft im Elastizitätsmodul und im Gleitmodul. Diese Werkstoffkenngrößen drücken das Verhältnis zwischen Spannung und Dehnung aus und sollten einen möglichst hohen Wert aufweisen. </w:t>
      </w:r>
    </w:p>
    <w:p w14:paraId="53414E18" w14:textId="77777777" w:rsidR="00101C9F" w:rsidRDefault="00101C9F" w:rsidP="00101C9F">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Außerdem sollen Federwerkstoffe:</w:t>
      </w:r>
    </w:p>
    <w:p w14:paraId="0B5DE15D" w14:textId="77777777" w:rsidR="00101C9F" w:rsidRPr="005C1784" w:rsidRDefault="00101C9F" w:rsidP="00101C9F">
      <w:pPr>
        <w:overflowPunct w:val="0"/>
        <w:autoSpaceDE w:val="0"/>
        <w:autoSpaceDN w:val="0"/>
        <w:adjustRightInd w:val="0"/>
        <w:spacing w:after="0"/>
        <w:textAlignment w:val="baseline"/>
        <w:rPr>
          <w:rFonts w:eastAsia="Times New Roman" w:cs="Times New Roman"/>
          <w:lang w:eastAsia="de-DE"/>
        </w:rPr>
      </w:pPr>
    </w:p>
    <w:p w14:paraId="2B9B5CD1" w14:textId="77777777" w:rsidR="00101C9F" w:rsidRPr="005C1784"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eastAsia="de-DE"/>
        </w:rPr>
      </w:pPr>
      <w:r w:rsidRPr="005C1784">
        <w:rPr>
          <w:rFonts w:eastAsia="Times New Roman" w:cs="Times New Roman"/>
          <w:noProof/>
          <w:lang w:eastAsia="de-DE"/>
        </w:rPr>
        <w:t>hohe Elastizitätsgrenzen, d.</w:t>
      </w:r>
      <w:r>
        <w:rPr>
          <w:rFonts w:eastAsia="Times New Roman" w:cs="Times New Roman"/>
          <w:noProof/>
          <w:lang w:eastAsia="de-DE"/>
        </w:rPr>
        <w:t xml:space="preserve"> </w:t>
      </w:r>
      <w:r w:rsidRPr="005C1784">
        <w:rPr>
          <w:rFonts w:eastAsia="Times New Roman" w:cs="Times New Roman"/>
          <w:noProof/>
          <w:lang w:eastAsia="de-DE"/>
        </w:rPr>
        <w:t>h. einen großen rein elastischen Bereich haben,</w:t>
      </w:r>
    </w:p>
    <w:p w14:paraId="024481F7" w14:textId="77777777" w:rsidR="00101C9F" w:rsidRPr="005C1784"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eastAsia="de-DE"/>
        </w:rPr>
      </w:pPr>
      <w:r w:rsidRPr="005C1784">
        <w:rPr>
          <w:rFonts w:eastAsia="Times New Roman" w:cs="Times New Roman"/>
          <w:noProof/>
          <w:lang w:eastAsia="de-DE"/>
        </w:rPr>
        <w:t>die entsprechenden Spannungen auch bei erhöhten Temperaturen ohne größere Kraftverluste ertragen (geringe Relaxation),</w:t>
      </w:r>
    </w:p>
    <w:p w14:paraId="193A9183" w14:textId="77777777" w:rsidR="00101C9F" w:rsidRPr="005C1784"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eastAsia="de-DE"/>
        </w:rPr>
      </w:pPr>
      <w:r w:rsidRPr="005C1784">
        <w:rPr>
          <w:rFonts w:eastAsia="Times New Roman" w:cs="Times New Roman"/>
          <w:noProof/>
          <w:lang w:eastAsia="de-DE"/>
        </w:rPr>
        <w:t>eine hohe Dauerschwingfestigkeit aufweisen (feinkörniges Gefüge, frei von Verunreinigungen),</w:t>
      </w:r>
    </w:p>
    <w:p w14:paraId="76ED0B95" w14:textId="77777777" w:rsidR="00101C9F" w:rsidRPr="005C1784"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val="fr-FR" w:eastAsia="de-DE"/>
        </w:rPr>
      </w:pPr>
      <w:r w:rsidRPr="005C1784">
        <w:rPr>
          <w:rFonts w:eastAsia="Times New Roman" w:cs="Times New Roman"/>
          <w:noProof/>
          <w:lang w:val="fr-FR" w:eastAsia="de-DE"/>
        </w:rPr>
        <w:t>ein ausreichendes Verformungsvermögen haben,</w:t>
      </w:r>
    </w:p>
    <w:p w14:paraId="7EE23E6C" w14:textId="77777777" w:rsidR="00101C9F" w:rsidRPr="005C1784"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eastAsia="de-DE"/>
        </w:rPr>
      </w:pPr>
      <w:r w:rsidRPr="005C1784">
        <w:rPr>
          <w:rFonts w:eastAsia="Times New Roman" w:cs="Times New Roman"/>
          <w:noProof/>
          <w:lang w:eastAsia="de-DE"/>
        </w:rPr>
        <w:t>eine möglichst gleitfähige Oberfläche besitzen,</w:t>
      </w:r>
    </w:p>
    <w:p w14:paraId="4881B9A2" w14:textId="77777777" w:rsidR="00101C9F" w:rsidRPr="005C1784"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eastAsia="de-DE"/>
        </w:rPr>
      </w:pPr>
      <w:r w:rsidRPr="005C1784">
        <w:rPr>
          <w:rFonts w:eastAsia="Times New Roman" w:cs="Times New Roman"/>
          <w:noProof/>
          <w:lang w:eastAsia="de-DE"/>
        </w:rPr>
        <w:t>bestimmten Anforderungen an den Korrosionsschutz standhalten,</w:t>
      </w:r>
    </w:p>
    <w:p w14:paraId="33BB5431" w14:textId="77777777" w:rsidR="00101C9F" w:rsidRDefault="00101C9F" w:rsidP="0044364D">
      <w:pPr>
        <w:numPr>
          <w:ilvl w:val="0"/>
          <w:numId w:val="4"/>
        </w:numPr>
        <w:suppressAutoHyphens w:val="0"/>
        <w:overflowPunct w:val="0"/>
        <w:autoSpaceDE w:val="0"/>
        <w:autoSpaceDN w:val="0"/>
        <w:adjustRightInd w:val="0"/>
        <w:spacing w:after="0"/>
        <w:jc w:val="left"/>
        <w:textAlignment w:val="baseline"/>
        <w:rPr>
          <w:rFonts w:eastAsia="Times New Roman" w:cs="Times New Roman"/>
          <w:noProof/>
          <w:lang w:eastAsia="de-DE"/>
        </w:rPr>
      </w:pPr>
      <w:r w:rsidRPr="005C1784">
        <w:rPr>
          <w:rFonts w:eastAsia="Times New Roman" w:cs="Times New Roman"/>
          <w:noProof/>
          <w:lang w:eastAsia="de-DE"/>
        </w:rPr>
        <w:t>evtl. elektrisch leitend oder unmagnetisch sein.</w:t>
      </w:r>
    </w:p>
    <w:p w14:paraId="3499BB8F" w14:textId="77777777" w:rsidR="00101C9F" w:rsidRDefault="00101C9F" w:rsidP="0044364D">
      <w:pPr>
        <w:overflowPunct w:val="0"/>
        <w:autoSpaceDE w:val="0"/>
        <w:autoSpaceDN w:val="0"/>
        <w:adjustRightInd w:val="0"/>
        <w:spacing w:after="0"/>
        <w:jc w:val="left"/>
        <w:textAlignment w:val="baseline"/>
        <w:rPr>
          <w:rFonts w:eastAsia="Times New Roman" w:cs="Times New Roman"/>
          <w:noProof/>
          <w:lang w:eastAsia="de-DE"/>
        </w:rPr>
      </w:pPr>
    </w:p>
    <w:p w14:paraId="0AD18C16" w14:textId="77777777" w:rsidR="00F260D6" w:rsidRDefault="00F260D6">
      <w:pPr>
        <w:suppressAutoHyphens w:val="0"/>
        <w:spacing w:after="0"/>
        <w:jc w:val="left"/>
        <w:rPr>
          <w:b/>
          <w:bCs/>
          <w:lang w:eastAsia="de-DE"/>
        </w:rPr>
      </w:pPr>
      <w:r>
        <w:rPr>
          <w:b/>
          <w:bCs/>
          <w:lang w:eastAsia="de-DE"/>
        </w:rPr>
        <w:br w:type="page"/>
      </w:r>
    </w:p>
    <w:p w14:paraId="08BD3C09" w14:textId="3E4C2919" w:rsidR="00101C9F" w:rsidRPr="00F57184" w:rsidRDefault="00101C9F" w:rsidP="00F57184">
      <w:pPr>
        <w:rPr>
          <w:b/>
          <w:bCs/>
          <w:lang w:eastAsia="de-DE"/>
        </w:rPr>
      </w:pPr>
      <w:r w:rsidRPr="00F57184">
        <w:rPr>
          <w:b/>
          <w:bCs/>
          <w:lang w:eastAsia="de-DE"/>
        </w:rPr>
        <w:lastRenderedPageBreak/>
        <w:t>Elastizitäts- und Gleitmodule verschiedener Werkstoffe</w:t>
      </w:r>
    </w:p>
    <w:tbl>
      <w:tblPr>
        <w:tblW w:w="9923" w:type="dxa"/>
        <w:tblInd w:w="7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0"/>
        <w:gridCol w:w="2127"/>
        <w:gridCol w:w="2126"/>
      </w:tblGrid>
      <w:tr w:rsidR="00101C9F" w:rsidRPr="005C1784" w14:paraId="3C065177" w14:textId="77777777" w:rsidTr="00D8050F">
        <w:tc>
          <w:tcPr>
            <w:tcW w:w="5670" w:type="dxa"/>
            <w:tcBorders>
              <w:top w:val="single" w:sz="6" w:space="0" w:color="000000"/>
              <w:left w:val="single" w:sz="12" w:space="0" w:color="000000"/>
              <w:bottom w:val="single" w:sz="6" w:space="0" w:color="000000"/>
              <w:right w:val="single" w:sz="6" w:space="0" w:color="000000"/>
            </w:tcBorders>
            <w:shd w:val="pct10" w:color="auto" w:fill="auto"/>
          </w:tcPr>
          <w:p w14:paraId="5DCEA7D2"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Werkstoff</w:t>
            </w:r>
          </w:p>
        </w:tc>
        <w:tc>
          <w:tcPr>
            <w:tcW w:w="2127" w:type="dxa"/>
            <w:tcBorders>
              <w:top w:val="single" w:sz="6" w:space="0" w:color="000000"/>
              <w:left w:val="single" w:sz="6" w:space="0" w:color="000000"/>
              <w:bottom w:val="single" w:sz="6" w:space="0" w:color="000000"/>
              <w:right w:val="single" w:sz="6" w:space="0" w:color="000000"/>
            </w:tcBorders>
            <w:shd w:val="pct10" w:color="auto" w:fill="auto"/>
          </w:tcPr>
          <w:p w14:paraId="5C090BBD"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E-Modul [N/mm²]</w:t>
            </w:r>
          </w:p>
        </w:tc>
        <w:tc>
          <w:tcPr>
            <w:tcW w:w="2126" w:type="dxa"/>
            <w:tcBorders>
              <w:top w:val="single" w:sz="6" w:space="0" w:color="000000"/>
              <w:left w:val="single" w:sz="6" w:space="0" w:color="000000"/>
              <w:bottom w:val="single" w:sz="6" w:space="0" w:color="000000"/>
              <w:right w:val="single" w:sz="12" w:space="0" w:color="000000"/>
            </w:tcBorders>
            <w:shd w:val="pct10" w:color="auto" w:fill="auto"/>
          </w:tcPr>
          <w:p w14:paraId="62143371"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val="en-GB" w:eastAsia="de-DE"/>
              </w:rPr>
            </w:pPr>
            <w:r w:rsidRPr="005C1784">
              <w:rPr>
                <w:rFonts w:eastAsia="Times New Roman" w:cs="Times New Roman"/>
                <w:lang w:val="en-GB" w:eastAsia="de-DE"/>
              </w:rPr>
              <w:t>G-Modul [N/mm²]</w:t>
            </w:r>
          </w:p>
        </w:tc>
      </w:tr>
      <w:tr w:rsidR="00101C9F" w:rsidRPr="005C1784" w14:paraId="3DD2CC19" w14:textId="77777777" w:rsidTr="00D8050F">
        <w:tc>
          <w:tcPr>
            <w:tcW w:w="5670" w:type="dxa"/>
            <w:tcBorders>
              <w:left w:val="single" w:sz="12" w:space="0" w:color="000000"/>
              <w:bottom w:val="single" w:sz="6" w:space="0" w:color="000000"/>
              <w:right w:val="single" w:sz="6" w:space="0" w:color="000000"/>
            </w:tcBorders>
          </w:tcPr>
          <w:p w14:paraId="59700CC8"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 xml:space="preserve">Patentiert gezogener Federstahldraht nach EN 10270-1 </w:t>
            </w:r>
          </w:p>
          <w:p w14:paraId="3AA74A98"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Ölschlussvergüteter Ventilfederdraht nach EN 10270-2</w:t>
            </w:r>
          </w:p>
          <w:p w14:paraId="3EE57F5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Warmgewalzter Stahl nach EN10089</w:t>
            </w:r>
          </w:p>
          <w:p w14:paraId="0551EE97"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eastAsia="de-DE"/>
              </w:rPr>
            </w:pPr>
            <w:proofErr w:type="spellStart"/>
            <w:r w:rsidRPr="00CC3EA5">
              <w:rPr>
                <w:rFonts w:eastAsia="Times New Roman" w:cs="Times New Roman"/>
                <w:lang w:eastAsia="de-DE"/>
              </w:rPr>
              <w:t>Kaltband</w:t>
            </w:r>
            <w:proofErr w:type="spellEnd"/>
            <w:r w:rsidRPr="00CC3EA5">
              <w:rPr>
                <w:rFonts w:eastAsia="Times New Roman" w:cs="Times New Roman"/>
                <w:lang w:eastAsia="de-DE"/>
              </w:rPr>
              <w:t xml:space="preserve"> nach EN 10132</w:t>
            </w:r>
          </w:p>
          <w:p w14:paraId="333AD81E"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eastAsia="de-DE"/>
              </w:rPr>
            </w:pPr>
            <w:r w:rsidRPr="00CC3EA5">
              <w:rPr>
                <w:rFonts w:eastAsia="Times New Roman" w:cs="Times New Roman"/>
                <w:lang w:eastAsia="de-DE"/>
              </w:rPr>
              <w:t xml:space="preserve">X10 </w:t>
            </w:r>
            <w:proofErr w:type="spellStart"/>
            <w:r w:rsidRPr="00CC3EA5">
              <w:rPr>
                <w:rFonts w:eastAsia="Times New Roman" w:cs="Times New Roman"/>
                <w:lang w:eastAsia="de-DE"/>
              </w:rPr>
              <w:t>CrNi</w:t>
            </w:r>
            <w:proofErr w:type="spellEnd"/>
            <w:r w:rsidRPr="00CC3EA5">
              <w:rPr>
                <w:rFonts w:eastAsia="Times New Roman" w:cs="Times New Roman"/>
                <w:lang w:eastAsia="de-DE"/>
              </w:rPr>
              <w:t xml:space="preserve"> 18 8 (1.4310)</w:t>
            </w:r>
          </w:p>
          <w:p w14:paraId="7381D8C1"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eastAsia="de-DE"/>
              </w:rPr>
            </w:pPr>
            <w:r w:rsidRPr="00CC3EA5">
              <w:rPr>
                <w:rFonts w:eastAsia="Times New Roman" w:cs="Times New Roman"/>
                <w:lang w:eastAsia="de-DE"/>
              </w:rPr>
              <w:t xml:space="preserve">X7 </w:t>
            </w:r>
            <w:proofErr w:type="spellStart"/>
            <w:r w:rsidRPr="00CC3EA5">
              <w:rPr>
                <w:rFonts w:eastAsia="Times New Roman" w:cs="Times New Roman"/>
                <w:lang w:eastAsia="de-DE"/>
              </w:rPr>
              <w:t>CrNiAl</w:t>
            </w:r>
            <w:proofErr w:type="spellEnd"/>
            <w:r w:rsidRPr="00CC3EA5">
              <w:rPr>
                <w:rFonts w:eastAsia="Times New Roman" w:cs="Times New Roman"/>
                <w:lang w:eastAsia="de-DE"/>
              </w:rPr>
              <w:t xml:space="preserve"> 17 7 (1.4568)</w:t>
            </w:r>
          </w:p>
          <w:p w14:paraId="5765467E"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 xml:space="preserve">X5 </w:t>
            </w:r>
            <w:proofErr w:type="spellStart"/>
            <w:r w:rsidRPr="005C1784">
              <w:rPr>
                <w:rFonts w:eastAsia="Times New Roman" w:cs="Times New Roman"/>
                <w:lang w:eastAsia="de-DE"/>
              </w:rPr>
              <w:t>CrNiMo</w:t>
            </w:r>
            <w:proofErr w:type="spellEnd"/>
            <w:r w:rsidRPr="005C1784">
              <w:rPr>
                <w:rFonts w:eastAsia="Times New Roman" w:cs="Times New Roman"/>
                <w:lang w:eastAsia="de-DE"/>
              </w:rPr>
              <w:t xml:space="preserve"> 17-12-2 (1.4401)</w:t>
            </w:r>
          </w:p>
          <w:p w14:paraId="634E3CA4"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CuSn6 R950 nach EN 12166</w:t>
            </w:r>
          </w:p>
          <w:p w14:paraId="4B795CDC"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CuZn36 R700 nach EN 12166</w:t>
            </w:r>
          </w:p>
          <w:p w14:paraId="09EC326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CuBe2 nach EN 12166</w:t>
            </w:r>
          </w:p>
          <w:p w14:paraId="4555472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CuNi18Zn20 nach EN 12166</w:t>
            </w:r>
          </w:p>
          <w:p w14:paraId="73982298" w14:textId="77777777" w:rsidR="00101C9F" w:rsidRPr="001A4DBA" w:rsidRDefault="00101C9F" w:rsidP="000725B3">
            <w:pPr>
              <w:overflowPunct w:val="0"/>
              <w:autoSpaceDE w:val="0"/>
              <w:autoSpaceDN w:val="0"/>
              <w:adjustRightInd w:val="0"/>
              <w:spacing w:after="0"/>
              <w:textAlignment w:val="baseline"/>
              <w:rPr>
                <w:rFonts w:eastAsia="Times New Roman" w:cs="Times New Roman"/>
                <w:lang w:val="en-US" w:eastAsia="de-DE"/>
              </w:rPr>
            </w:pPr>
            <w:r w:rsidRPr="001A4DBA">
              <w:rPr>
                <w:rFonts w:eastAsia="Times New Roman" w:cs="Times New Roman"/>
                <w:lang w:val="en-US" w:eastAsia="de-DE"/>
              </w:rPr>
              <w:t xml:space="preserve">CuCo2Be </w:t>
            </w:r>
            <w:proofErr w:type="spellStart"/>
            <w:r w:rsidRPr="001A4DBA">
              <w:rPr>
                <w:rFonts w:eastAsia="Times New Roman" w:cs="Times New Roman"/>
                <w:lang w:val="en-US" w:eastAsia="de-DE"/>
              </w:rPr>
              <w:t>nach</w:t>
            </w:r>
            <w:proofErr w:type="spellEnd"/>
            <w:r w:rsidRPr="001A4DBA">
              <w:rPr>
                <w:rFonts w:eastAsia="Times New Roman" w:cs="Times New Roman"/>
                <w:lang w:val="en-US" w:eastAsia="de-DE"/>
              </w:rPr>
              <w:t xml:space="preserve"> EN 12166</w:t>
            </w:r>
          </w:p>
          <w:p w14:paraId="2E742997"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val="en-US" w:eastAsia="de-DE"/>
              </w:rPr>
            </w:pPr>
            <w:r w:rsidRPr="00CC3EA5">
              <w:rPr>
                <w:rFonts w:eastAsia="Times New Roman" w:cs="Times New Roman"/>
                <w:lang w:val="en-US" w:eastAsia="de-DE"/>
              </w:rPr>
              <w:t>Inconel X750</w:t>
            </w:r>
          </w:p>
          <w:p w14:paraId="396C4FCF"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val="en-US" w:eastAsia="de-DE"/>
              </w:rPr>
            </w:pPr>
            <w:proofErr w:type="spellStart"/>
            <w:r w:rsidRPr="00CC3EA5">
              <w:rPr>
                <w:rFonts w:eastAsia="Times New Roman" w:cs="Times New Roman"/>
                <w:lang w:val="en-US" w:eastAsia="de-DE"/>
              </w:rPr>
              <w:t>Nimonic</w:t>
            </w:r>
            <w:proofErr w:type="spellEnd"/>
            <w:r w:rsidRPr="00CC3EA5">
              <w:rPr>
                <w:rFonts w:eastAsia="Times New Roman" w:cs="Times New Roman"/>
                <w:lang w:val="en-US" w:eastAsia="de-DE"/>
              </w:rPr>
              <w:t xml:space="preserve"> 90</w:t>
            </w:r>
          </w:p>
          <w:p w14:paraId="0B3E9CC2"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val="en-GB" w:eastAsia="de-DE"/>
              </w:rPr>
            </w:pPr>
            <w:r w:rsidRPr="005C1784">
              <w:rPr>
                <w:rFonts w:eastAsia="Times New Roman" w:cs="Times New Roman"/>
                <w:lang w:val="en-GB" w:eastAsia="de-DE"/>
              </w:rPr>
              <w:t>Hastelloy C4</w:t>
            </w:r>
          </w:p>
          <w:p w14:paraId="7C1068CF"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val="en-US" w:eastAsia="de-DE"/>
              </w:rPr>
            </w:pPr>
            <w:proofErr w:type="spellStart"/>
            <w:r w:rsidRPr="00CC3EA5">
              <w:rPr>
                <w:rFonts w:eastAsia="Times New Roman" w:cs="Times New Roman"/>
                <w:lang w:val="en-US" w:eastAsia="de-DE"/>
              </w:rPr>
              <w:t>Titanlegierung</w:t>
            </w:r>
            <w:proofErr w:type="spellEnd"/>
            <w:r w:rsidRPr="00CC3EA5">
              <w:rPr>
                <w:rFonts w:eastAsia="Times New Roman" w:cs="Times New Roman"/>
                <w:lang w:val="en-US" w:eastAsia="de-DE"/>
              </w:rPr>
              <w:t xml:space="preserve"> TiAl6V4</w:t>
            </w:r>
          </w:p>
        </w:tc>
        <w:tc>
          <w:tcPr>
            <w:tcW w:w="2127" w:type="dxa"/>
            <w:tcBorders>
              <w:left w:val="single" w:sz="6" w:space="0" w:color="000000"/>
              <w:bottom w:val="single" w:sz="6" w:space="0" w:color="000000"/>
              <w:right w:val="single" w:sz="6" w:space="0" w:color="000000"/>
            </w:tcBorders>
          </w:tcPr>
          <w:p w14:paraId="1C91BF18"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206000</w:t>
            </w:r>
          </w:p>
          <w:p w14:paraId="1E5CB2C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206000</w:t>
            </w:r>
          </w:p>
          <w:p w14:paraId="6543DCA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206000</w:t>
            </w:r>
          </w:p>
          <w:p w14:paraId="7773DFE1"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206000</w:t>
            </w:r>
          </w:p>
          <w:p w14:paraId="3360C15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185000</w:t>
            </w:r>
          </w:p>
          <w:p w14:paraId="21E4D63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195000</w:t>
            </w:r>
          </w:p>
          <w:p w14:paraId="62FB69CD"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180000</w:t>
            </w:r>
          </w:p>
          <w:p w14:paraId="6216CB8A"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115000</w:t>
            </w:r>
          </w:p>
          <w:p w14:paraId="1F8B66D2"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110000</w:t>
            </w:r>
          </w:p>
          <w:p w14:paraId="41F4392A"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120000</w:t>
            </w:r>
          </w:p>
          <w:p w14:paraId="5141E6E9"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135000</w:t>
            </w:r>
          </w:p>
          <w:p w14:paraId="68444CA3"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130000</w:t>
            </w:r>
          </w:p>
          <w:p w14:paraId="1F3CFACF"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213000</w:t>
            </w:r>
          </w:p>
          <w:p w14:paraId="016E98C4"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213000</w:t>
            </w:r>
          </w:p>
          <w:p w14:paraId="0AE74836"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210000</w:t>
            </w:r>
          </w:p>
          <w:p w14:paraId="65C9EB26"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104000</w:t>
            </w:r>
          </w:p>
        </w:tc>
        <w:tc>
          <w:tcPr>
            <w:tcW w:w="2126" w:type="dxa"/>
            <w:tcBorders>
              <w:left w:val="single" w:sz="6" w:space="0" w:color="000000"/>
              <w:bottom w:val="single" w:sz="6" w:space="0" w:color="000000"/>
              <w:right w:val="single" w:sz="12" w:space="0" w:color="000000"/>
            </w:tcBorders>
          </w:tcPr>
          <w:p w14:paraId="0E4F0A9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81500</w:t>
            </w:r>
          </w:p>
          <w:p w14:paraId="0956866C"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81500</w:t>
            </w:r>
          </w:p>
          <w:p w14:paraId="576F93D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78500</w:t>
            </w:r>
          </w:p>
          <w:p w14:paraId="6E88225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78500</w:t>
            </w:r>
          </w:p>
          <w:p w14:paraId="779AE92D"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70000</w:t>
            </w:r>
          </w:p>
          <w:p w14:paraId="0CF067C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73000</w:t>
            </w:r>
          </w:p>
          <w:p w14:paraId="7DC8E2B9"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68000</w:t>
            </w:r>
          </w:p>
          <w:p w14:paraId="1EAED955"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42000</w:t>
            </w:r>
          </w:p>
          <w:p w14:paraId="34D44AC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39000</w:t>
            </w:r>
          </w:p>
          <w:p w14:paraId="4F447C6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47000</w:t>
            </w:r>
          </w:p>
          <w:p w14:paraId="1165F874"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45000</w:t>
            </w:r>
          </w:p>
          <w:p w14:paraId="0FF93CFB"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48000</w:t>
            </w:r>
          </w:p>
          <w:p w14:paraId="67A51D8E"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76000</w:t>
            </w:r>
          </w:p>
          <w:p w14:paraId="446BCF84"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83000</w:t>
            </w:r>
          </w:p>
          <w:p w14:paraId="7704C940"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76000</w:t>
            </w:r>
          </w:p>
          <w:p w14:paraId="0DA99556" w14:textId="77777777" w:rsidR="00101C9F" w:rsidRPr="005C1784" w:rsidRDefault="00101C9F" w:rsidP="000725B3">
            <w:pPr>
              <w:overflowPunct w:val="0"/>
              <w:autoSpaceDE w:val="0"/>
              <w:autoSpaceDN w:val="0"/>
              <w:adjustRightInd w:val="0"/>
              <w:spacing w:after="0"/>
              <w:textAlignment w:val="baseline"/>
              <w:rPr>
                <w:rFonts w:eastAsia="Times New Roman" w:cs="Times New Roman"/>
                <w:lang w:eastAsia="de-DE"/>
              </w:rPr>
            </w:pPr>
            <w:r w:rsidRPr="005C1784">
              <w:rPr>
                <w:rFonts w:eastAsia="Times New Roman" w:cs="Times New Roman"/>
                <w:lang w:eastAsia="de-DE"/>
              </w:rPr>
              <w:t>39000</w:t>
            </w:r>
          </w:p>
        </w:tc>
      </w:tr>
    </w:tbl>
    <w:p w14:paraId="5AECBC56" w14:textId="77777777" w:rsidR="00101C9F" w:rsidRDefault="00101C9F" w:rsidP="00101C9F">
      <w:pPr>
        <w:rPr>
          <w:b/>
          <w:sz w:val="28"/>
          <w:szCs w:val="28"/>
        </w:rPr>
      </w:pPr>
    </w:p>
    <w:p w14:paraId="4702269A" w14:textId="77777777" w:rsidR="00101C9F" w:rsidRPr="00CB3F93" w:rsidRDefault="00101C9F" w:rsidP="00F57184">
      <w:pPr>
        <w:pStyle w:val="berschrift2"/>
      </w:pPr>
      <w:r w:rsidRPr="00CB3F93">
        <w:t>Einfluss der Arbeitstemperatur bei der Werkstoffauswahl</w:t>
      </w:r>
    </w:p>
    <w:p w14:paraId="388FC959" w14:textId="77777777" w:rsidR="00101C9F" w:rsidRPr="00460CF4" w:rsidRDefault="00101C9F" w:rsidP="00101C9F">
      <w:pPr>
        <w:keepNext/>
        <w:overflowPunct w:val="0"/>
        <w:autoSpaceDE w:val="0"/>
        <w:autoSpaceDN w:val="0"/>
        <w:adjustRightInd w:val="0"/>
        <w:spacing w:before="320"/>
        <w:ind w:left="851" w:hanging="851"/>
        <w:textAlignment w:val="baseline"/>
        <w:outlineLvl w:val="3"/>
        <w:rPr>
          <w:rFonts w:eastAsia="Times New Roman" w:cs="Arial"/>
          <w:b/>
          <w:bCs/>
          <w:kern w:val="28"/>
          <w:lang w:eastAsia="de-DE"/>
        </w:rPr>
      </w:pPr>
      <w:r w:rsidRPr="00460CF4">
        <w:rPr>
          <w:rFonts w:eastAsia="Times New Roman" w:cs="Arial"/>
          <w:b/>
          <w:bCs/>
          <w:kern w:val="28"/>
          <w:lang w:eastAsia="de-DE"/>
        </w:rPr>
        <w:t xml:space="preserve">Verhalten bei erhöhten Arbeitstemperaturen </w:t>
      </w:r>
    </w:p>
    <w:p w14:paraId="7F2C2848" w14:textId="77777777" w:rsidR="00101C9F" w:rsidRPr="008277C9" w:rsidRDefault="00101C9F" w:rsidP="00101C9F">
      <w:r w:rsidRPr="008277C9">
        <w:t>Die Höhe der Arbeitstemperatur kann die Funktion einer Feder erheblich beeinflussen, da die Neigung zu Relaxation mit steigender Temperatur zunimmt. Nach Auswertung der Relaxationsschaubilder können für die wichtigsten Federwerkstoffe folgende Grenztemperaturen angesetzt werden</w:t>
      </w:r>
      <w:r>
        <w:t>.</w:t>
      </w:r>
    </w:p>
    <w:p w14:paraId="7757D481" w14:textId="77777777" w:rsidR="00F260D6" w:rsidRDefault="00F260D6">
      <w:pPr>
        <w:suppressAutoHyphens w:val="0"/>
        <w:spacing w:after="0"/>
        <w:jc w:val="left"/>
        <w:rPr>
          <w:b/>
          <w:bCs/>
          <w:lang w:eastAsia="de-DE"/>
        </w:rPr>
      </w:pPr>
      <w:r>
        <w:rPr>
          <w:b/>
          <w:bCs/>
          <w:lang w:eastAsia="de-DE"/>
        </w:rPr>
        <w:br w:type="page"/>
      </w:r>
    </w:p>
    <w:p w14:paraId="5C1240E6" w14:textId="23F7DFF7" w:rsidR="00101C9F" w:rsidRPr="00F57184" w:rsidRDefault="00101C9F" w:rsidP="00F57184">
      <w:pPr>
        <w:rPr>
          <w:b/>
          <w:bCs/>
          <w:lang w:eastAsia="de-DE"/>
        </w:rPr>
      </w:pPr>
      <w:r w:rsidRPr="00F57184">
        <w:rPr>
          <w:b/>
          <w:bCs/>
          <w:lang w:eastAsia="de-DE"/>
        </w:rPr>
        <w:lastRenderedPageBreak/>
        <w:t>Grenztemperaturen von Federwerkstoffen bei minimaler Relaxation</w:t>
      </w:r>
    </w:p>
    <w:p w14:paraId="4350A360" w14:textId="77777777" w:rsidR="00101C9F" w:rsidRPr="008B5142" w:rsidRDefault="00101C9F" w:rsidP="00101C9F">
      <w:pPr>
        <w:overflowPunct w:val="0"/>
        <w:autoSpaceDE w:val="0"/>
        <w:autoSpaceDN w:val="0"/>
        <w:adjustRightInd w:val="0"/>
        <w:spacing w:before="120" w:after="60"/>
        <w:textAlignment w:val="baseline"/>
        <w:rPr>
          <w:rFonts w:eastAsia="Times New Roman" w:cs="Times New Roman"/>
          <w:b/>
          <w:color w:val="FF0000"/>
          <w:sz w:val="4"/>
          <w:szCs w:val="4"/>
          <w:lang w:eastAsia="de-DE"/>
        </w:rPr>
      </w:pPr>
    </w:p>
    <w:tbl>
      <w:tblPr>
        <w:tblW w:w="0" w:type="auto"/>
        <w:tblInd w:w="7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245"/>
        <w:gridCol w:w="1985"/>
        <w:gridCol w:w="2693"/>
      </w:tblGrid>
      <w:tr w:rsidR="00101C9F" w:rsidRPr="00CB3F93" w14:paraId="42212B3D" w14:textId="77777777" w:rsidTr="000725B3">
        <w:trPr>
          <w:cantSplit/>
          <w:trHeight w:val="278"/>
        </w:trPr>
        <w:tc>
          <w:tcPr>
            <w:tcW w:w="5245" w:type="dxa"/>
            <w:vMerge w:val="restart"/>
            <w:tcBorders>
              <w:top w:val="single" w:sz="6" w:space="0" w:color="000000"/>
              <w:left w:val="single" w:sz="12" w:space="0" w:color="000000"/>
              <w:bottom w:val="nil"/>
              <w:right w:val="single" w:sz="6" w:space="0" w:color="000000"/>
            </w:tcBorders>
            <w:shd w:val="pct10" w:color="auto" w:fill="auto"/>
          </w:tcPr>
          <w:p w14:paraId="07988254"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r w:rsidRPr="00CB3F93">
              <w:rPr>
                <w:rFonts w:eastAsia="Times New Roman" w:cs="Times New Roman"/>
                <w:b/>
                <w:bCs/>
                <w:lang w:eastAsia="de-DE"/>
              </w:rPr>
              <w:t>Werkstoff</w:t>
            </w:r>
          </w:p>
        </w:tc>
        <w:tc>
          <w:tcPr>
            <w:tcW w:w="4678" w:type="dxa"/>
            <w:gridSpan w:val="2"/>
            <w:tcBorders>
              <w:top w:val="single" w:sz="6" w:space="0" w:color="000000"/>
              <w:left w:val="single" w:sz="6" w:space="0" w:color="000000"/>
              <w:bottom w:val="single" w:sz="6" w:space="0" w:color="000000"/>
              <w:right w:val="single" w:sz="12" w:space="0" w:color="000000"/>
            </w:tcBorders>
            <w:shd w:val="pct10" w:color="auto" w:fill="auto"/>
          </w:tcPr>
          <w:p w14:paraId="00CC8BF0"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r w:rsidRPr="00CB3F93">
              <w:rPr>
                <w:rFonts w:eastAsia="Times New Roman" w:cs="Times New Roman"/>
                <w:b/>
                <w:bCs/>
                <w:lang w:eastAsia="de-DE"/>
              </w:rPr>
              <w:t>Maximale Arbeitstemperatur in °C bei</w:t>
            </w:r>
          </w:p>
        </w:tc>
      </w:tr>
      <w:tr w:rsidR="00101C9F" w:rsidRPr="00CB3F93" w14:paraId="62B1AC81" w14:textId="77777777" w:rsidTr="000725B3">
        <w:trPr>
          <w:cantSplit/>
          <w:trHeight w:val="277"/>
        </w:trPr>
        <w:tc>
          <w:tcPr>
            <w:tcW w:w="5245" w:type="dxa"/>
            <w:vMerge/>
            <w:tcBorders>
              <w:left w:val="single" w:sz="12" w:space="0" w:color="000000"/>
              <w:bottom w:val="single" w:sz="6" w:space="0" w:color="000000"/>
              <w:right w:val="single" w:sz="6" w:space="0" w:color="000000"/>
            </w:tcBorders>
            <w:shd w:val="pct10" w:color="auto" w:fill="auto"/>
          </w:tcPr>
          <w:p w14:paraId="0D848DB8"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p>
        </w:tc>
        <w:tc>
          <w:tcPr>
            <w:tcW w:w="1985" w:type="dxa"/>
            <w:tcBorders>
              <w:left w:val="single" w:sz="6" w:space="0" w:color="000000"/>
              <w:bottom w:val="single" w:sz="6" w:space="0" w:color="000000"/>
              <w:right w:val="single" w:sz="6" w:space="0" w:color="000000"/>
            </w:tcBorders>
            <w:shd w:val="pct10" w:color="auto" w:fill="auto"/>
          </w:tcPr>
          <w:p w14:paraId="313D8085"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r>
              <w:rPr>
                <w:rFonts w:eastAsia="Times New Roman" w:cs="Times New Roman"/>
                <w:b/>
                <w:bCs/>
                <w:lang w:eastAsia="de-DE"/>
              </w:rPr>
              <w:t>h</w:t>
            </w:r>
            <w:r w:rsidRPr="00CB3F93">
              <w:rPr>
                <w:rFonts w:eastAsia="Times New Roman" w:cs="Times New Roman"/>
                <w:b/>
                <w:bCs/>
                <w:lang w:eastAsia="de-DE"/>
              </w:rPr>
              <w:t>oher Belastung</w:t>
            </w:r>
          </w:p>
        </w:tc>
        <w:tc>
          <w:tcPr>
            <w:tcW w:w="2693" w:type="dxa"/>
            <w:tcBorders>
              <w:left w:val="single" w:sz="6" w:space="0" w:color="000000"/>
              <w:bottom w:val="single" w:sz="6" w:space="0" w:color="000000"/>
              <w:right w:val="single" w:sz="12" w:space="0" w:color="000000"/>
            </w:tcBorders>
            <w:shd w:val="pct10" w:color="auto" w:fill="auto"/>
          </w:tcPr>
          <w:p w14:paraId="1F783C65"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r>
              <w:rPr>
                <w:rFonts w:eastAsia="Times New Roman" w:cs="Times New Roman"/>
                <w:b/>
                <w:bCs/>
                <w:lang w:eastAsia="de-DE"/>
              </w:rPr>
              <w:t>n</w:t>
            </w:r>
            <w:r w:rsidRPr="00CB3F93">
              <w:rPr>
                <w:rFonts w:eastAsia="Times New Roman" w:cs="Times New Roman"/>
                <w:b/>
                <w:bCs/>
                <w:lang w:eastAsia="de-DE"/>
              </w:rPr>
              <w:t>iedriger Belastung</w:t>
            </w:r>
          </w:p>
        </w:tc>
      </w:tr>
      <w:tr w:rsidR="00101C9F" w:rsidRPr="00CB3F93" w14:paraId="0EC037C2" w14:textId="77777777" w:rsidTr="000725B3">
        <w:tc>
          <w:tcPr>
            <w:tcW w:w="5245" w:type="dxa"/>
            <w:tcBorders>
              <w:left w:val="single" w:sz="12" w:space="0" w:color="000000"/>
              <w:bottom w:val="single" w:sz="6" w:space="0" w:color="000000"/>
              <w:right w:val="single" w:sz="6" w:space="0" w:color="000000"/>
            </w:tcBorders>
          </w:tcPr>
          <w:p w14:paraId="5533CB72"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Patentiert gezogener Federstahldraht nach EN 10270-1</w:t>
            </w:r>
          </w:p>
          <w:p w14:paraId="3F10B48C"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Ölschlussvergüteter Ventilfederdraht nach EN 10270-2</w:t>
            </w:r>
          </w:p>
          <w:p w14:paraId="7EEB3A6B"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eastAsia="de-DE"/>
              </w:rPr>
            </w:pPr>
            <w:r w:rsidRPr="00CC3EA5">
              <w:rPr>
                <w:rFonts w:eastAsia="Times New Roman" w:cs="Times New Roman"/>
                <w:lang w:eastAsia="de-DE"/>
              </w:rPr>
              <w:t>X10CrNi 18.8 (1.4310)</w:t>
            </w:r>
          </w:p>
          <w:p w14:paraId="212D19BA"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X7CrNiAl 17.7 (1.4568)</w:t>
            </w:r>
          </w:p>
          <w:p w14:paraId="5A40BBFA"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X5CrNiMo 17-12-2 (1.4401)</w:t>
            </w:r>
          </w:p>
          <w:p w14:paraId="007843A2"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CuSn6</w:t>
            </w:r>
          </w:p>
          <w:p w14:paraId="20C76137"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CuZn36</w:t>
            </w:r>
          </w:p>
          <w:p w14:paraId="1BE939C6"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CuBe2</w:t>
            </w:r>
          </w:p>
          <w:p w14:paraId="5D5A2826"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CuNi18Zn20</w:t>
            </w:r>
          </w:p>
          <w:p w14:paraId="66C31960"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proofErr w:type="spellStart"/>
            <w:r w:rsidRPr="00CB3F93">
              <w:rPr>
                <w:rFonts w:eastAsia="Times New Roman" w:cs="Times New Roman"/>
                <w:lang w:val="it-IT" w:eastAsia="de-DE"/>
              </w:rPr>
              <w:t>Inconel</w:t>
            </w:r>
            <w:proofErr w:type="spellEnd"/>
            <w:r w:rsidRPr="00CB3F93">
              <w:rPr>
                <w:rFonts w:eastAsia="Times New Roman" w:cs="Times New Roman"/>
                <w:lang w:val="it-IT" w:eastAsia="de-DE"/>
              </w:rPr>
              <w:t xml:space="preserve"> X750</w:t>
            </w:r>
          </w:p>
          <w:p w14:paraId="65B158AE"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Nimonic90</w:t>
            </w:r>
          </w:p>
        </w:tc>
        <w:tc>
          <w:tcPr>
            <w:tcW w:w="1985" w:type="dxa"/>
            <w:tcBorders>
              <w:left w:val="single" w:sz="6" w:space="0" w:color="000000"/>
              <w:bottom w:val="single" w:sz="6" w:space="0" w:color="000000"/>
              <w:right w:val="single" w:sz="6" w:space="0" w:color="000000"/>
            </w:tcBorders>
          </w:tcPr>
          <w:p w14:paraId="5FA3FF20"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60-80</w:t>
            </w:r>
          </w:p>
          <w:p w14:paraId="317F4864"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80-160</w:t>
            </w:r>
          </w:p>
          <w:p w14:paraId="7B08EF07"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160</w:t>
            </w:r>
          </w:p>
          <w:p w14:paraId="20C6E36B"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200</w:t>
            </w:r>
          </w:p>
          <w:p w14:paraId="090F4DBA"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160</w:t>
            </w:r>
          </w:p>
          <w:p w14:paraId="2B25817C"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80</w:t>
            </w:r>
          </w:p>
          <w:p w14:paraId="58E52C44"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40</w:t>
            </w:r>
          </w:p>
          <w:p w14:paraId="6AE00BB6"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80</w:t>
            </w:r>
          </w:p>
          <w:p w14:paraId="302E2B3F"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80</w:t>
            </w:r>
          </w:p>
          <w:p w14:paraId="763DD98A"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475</w:t>
            </w:r>
          </w:p>
          <w:p w14:paraId="3DCF722D"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500</w:t>
            </w:r>
          </w:p>
        </w:tc>
        <w:tc>
          <w:tcPr>
            <w:tcW w:w="2693" w:type="dxa"/>
            <w:tcBorders>
              <w:left w:val="single" w:sz="6" w:space="0" w:color="000000"/>
              <w:bottom w:val="single" w:sz="6" w:space="0" w:color="000000"/>
              <w:right w:val="single" w:sz="12" w:space="0" w:color="000000"/>
            </w:tcBorders>
          </w:tcPr>
          <w:p w14:paraId="5A5C09AE"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80-150</w:t>
            </w:r>
          </w:p>
          <w:p w14:paraId="17EC302E"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120-160</w:t>
            </w:r>
          </w:p>
          <w:p w14:paraId="5B0111A0"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250</w:t>
            </w:r>
          </w:p>
          <w:p w14:paraId="530E1AD0"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350</w:t>
            </w:r>
          </w:p>
          <w:p w14:paraId="5F2788C9"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300</w:t>
            </w:r>
          </w:p>
          <w:p w14:paraId="0AB75E17"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100</w:t>
            </w:r>
          </w:p>
          <w:p w14:paraId="37A14E61"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60</w:t>
            </w:r>
          </w:p>
          <w:p w14:paraId="4248B7A7"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120</w:t>
            </w:r>
          </w:p>
          <w:p w14:paraId="7ABA6864"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120</w:t>
            </w:r>
          </w:p>
          <w:p w14:paraId="5C43C5A7"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550</w:t>
            </w:r>
          </w:p>
          <w:p w14:paraId="2F02854A"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500</w:t>
            </w:r>
          </w:p>
        </w:tc>
      </w:tr>
    </w:tbl>
    <w:p w14:paraId="7F27D913" w14:textId="77777777" w:rsidR="00101C9F" w:rsidRPr="00CB3F93" w:rsidRDefault="00101C9F" w:rsidP="00101C9F">
      <w:pPr>
        <w:overflowPunct w:val="0"/>
        <w:autoSpaceDE w:val="0"/>
        <w:autoSpaceDN w:val="0"/>
        <w:adjustRightInd w:val="0"/>
        <w:spacing w:after="0" w:line="60" w:lineRule="exact"/>
        <w:textAlignment w:val="baseline"/>
        <w:rPr>
          <w:rFonts w:eastAsia="Times New Roman" w:cs="Times New Roman"/>
          <w:noProof/>
          <w:lang w:val="fr-FR" w:eastAsia="de-DE"/>
        </w:rPr>
      </w:pPr>
    </w:p>
    <w:p w14:paraId="36BFB8AC" w14:textId="77777777" w:rsidR="00101C9F" w:rsidRDefault="00101C9F" w:rsidP="00101C9F"/>
    <w:p w14:paraId="741C613E" w14:textId="77777777" w:rsidR="00101C9F" w:rsidRPr="008277C9" w:rsidRDefault="00101C9F" w:rsidP="00101C9F">
      <w:r w:rsidRPr="008277C9">
        <w:t xml:space="preserve">Außerdem nehmen die für die Federfunktion wichtigen Werkstoffeigenschaften Elastizitätsmodul und Schubmodul mit steigender Temperatur ab. Sowohl das Schubmodul als auch der Elastizitätsmodul werden bei höherer Temperatur </w:t>
      </w:r>
      <w:proofErr w:type="gramStart"/>
      <w:r w:rsidRPr="008277C9">
        <w:t>nach folgender</w:t>
      </w:r>
      <w:proofErr w:type="gramEnd"/>
      <w:r w:rsidRPr="008277C9">
        <w:t xml:space="preserve"> Formel ermittelt, wobei die Werkstoffkennwerte bei Raumtemperatur (20°C) als Basis dienen.</w:t>
      </w:r>
    </w:p>
    <w:p w14:paraId="7FCB81A7" w14:textId="77777777" w:rsidR="00101C9F" w:rsidRPr="00CB3F93" w:rsidRDefault="00101C9F" w:rsidP="00101C9F">
      <w:pPr>
        <w:overflowPunct w:val="0"/>
        <w:autoSpaceDE w:val="0"/>
        <w:autoSpaceDN w:val="0"/>
        <w:adjustRightInd w:val="0"/>
        <w:spacing w:after="0"/>
        <w:textAlignment w:val="baseline"/>
        <w:rPr>
          <w:rFonts w:eastAsia="Times New Roman" w:cs="Times New Roman"/>
          <w:lang w:eastAsia="de-DE"/>
        </w:rPr>
      </w:pPr>
    </w:p>
    <w:p w14:paraId="3D39E6DE" w14:textId="40B29536" w:rsidR="00101C9F" w:rsidRPr="00CB3F93"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20"/>
          <w:lang w:eastAsia="de-DE"/>
        </w:rPr>
        <w:drawing>
          <wp:inline distT="0" distB="0" distL="0" distR="0" wp14:anchorId="281B4046" wp14:editId="04F4DC42">
            <wp:extent cx="1236345" cy="43878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r w:rsidRPr="00CB3F93">
        <w:rPr>
          <w:rFonts w:eastAsia="Times New Roman" w:cs="Times New Roman"/>
          <w:noProof/>
          <w:lang w:eastAsia="de-DE"/>
        </w:rPr>
        <w:tab/>
        <w:t>bzw.</w:t>
      </w:r>
      <w:r w:rsidRPr="00CB3F93">
        <w:rPr>
          <w:rFonts w:eastAsia="Times New Roman" w:cs="Times New Roman"/>
          <w:noProof/>
          <w:lang w:eastAsia="de-DE"/>
        </w:rPr>
        <w:tab/>
      </w:r>
      <w:r>
        <w:rPr>
          <w:rFonts w:eastAsia="Times New Roman" w:cs="Times New Roman"/>
          <w:noProof/>
          <w:position w:val="-20"/>
          <w:lang w:eastAsia="de-DE"/>
        </w:rPr>
        <w:drawing>
          <wp:inline distT="0" distB="0" distL="0" distR="0" wp14:anchorId="387D77F3" wp14:editId="693499FF">
            <wp:extent cx="1236345" cy="43878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345" cy="438785"/>
                    </a:xfrm>
                    <a:prstGeom prst="rect">
                      <a:avLst/>
                    </a:prstGeom>
                    <a:noFill/>
                    <a:ln>
                      <a:noFill/>
                    </a:ln>
                  </pic:spPr>
                </pic:pic>
              </a:graphicData>
            </a:graphic>
          </wp:inline>
        </w:drawing>
      </w:r>
    </w:p>
    <w:p w14:paraId="715AAE95" w14:textId="77777777" w:rsidR="00101C9F" w:rsidRDefault="00101C9F" w:rsidP="00101C9F">
      <w:pPr>
        <w:overflowPunct w:val="0"/>
        <w:autoSpaceDE w:val="0"/>
        <w:autoSpaceDN w:val="0"/>
        <w:adjustRightInd w:val="0"/>
        <w:spacing w:after="0"/>
        <w:textAlignment w:val="baseline"/>
        <w:rPr>
          <w:rFonts w:eastAsia="Times New Roman" w:cs="Times New Roman"/>
          <w:lang w:eastAsia="de-DE"/>
        </w:rPr>
      </w:pPr>
    </w:p>
    <w:p w14:paraId="3EE88576" w14:textId="77777777" w:rsidR="00101C9F" w:rsidRPr="008277C9" w:rsidRDefault="00101C9F" w:rsidP="00101C9F">
      <w:r w:rsidRPr="008277C9">
        <w:t>Damit ist es dem Konstrukteur möglich, die tatsächlichen Federkräfte bei der voraussichtlichen Betriebstemperatur zu bestimmen.</w:t>
      </w:r>
    </w:p>
    <w:p w14:paraId="7954D91B" w14:textId="77777777" w:rsidR="00101C9F" w:rsidRPr="00F57184" w:rsidRDefault="00101C9F" w:rsidP="00F57184">
      <w:pPr>
        <w:rPr>
          <w:b/>
          <w:bCs/>
          <w:lang w:eastAsia="de-DE"/>
        </w:rPr>
      </w:pPr>
      <w:bookmarkStart w:id="1" w:name="_Toc82479270"/>
      <w:r w:rsidRPr="00F57184">
        <w:rPr>
          <w:b/>
          <w:bCs/>
          <w:lang w:eastAsia="de-DE"/>
        </w:rPr>
        <w:t>Verhalten bei tiefen Betriebstemperaturen</w:t>
      </w:r>
      <w:bookmarkEnd w:id="1"/>
    </w:p>
    <w:p w14:paraId="4719C776" w14:textId="77777777" w:rsidR="00101C9F" w:rsidRPr="008277C9" w:rsidRDefault="00101C9F" w:rsidP="00101C9F">
      <w:r w:rsidRPr="008277C9">
        <w:t xml:space="preserve">Beim Einsatz in Kühlanlagen, im Weltraum oder bei starker winterlicher Kälte müssen teilweise Temperaturen bis zu </w:t>
      </w:r>
      <w:r>
        <w:t>-</w:t>
      </w:r>
      <w:r w:rsidRPr="008277C9">
        <w:t xml:space="preserve"> 200 °</w:t>
      </w:r>
      <w:r>
        <w:t>C</w:t>
      </w:r>
      <w:r w:rsidRPr="008277C9">
        <w:t xml:space="preserve"> ertragen werden. Trotz steigender Zugfestigkeit wirken sich tiefe Temperaturen ungünstig aus, da die Zähigkeit der Werkstoffe abnimmt und Sprödbrüche auftreten können. Nichtrostende Federstähle sowie Kupfer- und Nickellegierungen sind beim Tieftemperatureinsatz den patentierten Federdrähten </w:t>
      </w:r>
      <w:r w:rsidRPr="008277C9">
        <w:lastRenderedPageBreak/>
        <w:t>sowie den Ventilfederdrähten vorzuziehen. Nachfolgende Tabelle zeigt die Grenztemperaturen auf.</w:t>
      </w:r>
    </w:p>
    <w:p w14:paraId="4305CE03" w14:textId="77777777" w:rsidR="00101C9F" w:rsidRPr="00F260D6" w:rsidRDefault="00101C9F" w:rsidP="00101C9F">
      <w:pPr>
        <w:overflowPunct w:val="0"/>
        <w:autoSpaceDE w:val="0"/>
        <w:autoSpaceDN w:val="0"/>
        <w:adjustRightInd w:val="0"/>
        <w:spacing w:before="120" w:after="0"/>
        <w:textAlignment w:val="baseline"/>
        <w:rPr>
          <w:rFonts w:eastAsia="Times New Roman" w:cs="Times New Roman"/>
          <w:b/>
          <w:lang w:eastAsia="de-DE"/>
        </w:rPr>
      </w:pPr>
      <w:r w:rsidRPr="00F260D6">
        <w:rPr>
          <w:rFonts w:eastAsia="Times New Roman" w:cs="Times New Roman"/>
          <w:b/>
          <w:lang w:eastAsia="de-DE"/>
        </w:rPr>
        <w:t>Empfehlungen für den Tieftemperatureinsatz</w:t>
      </w:r>
    </w:p>
    <w:p w14:paraId="50BD2241" w14:textId="77777777" w:rsidR="00101C9F" w:rsidRPr="00F73710" w:rsidRDefault="00101C9F" w:rsidP="00101C9F">
      <w:pPr>
        <w:overflowPunct w:val="0"/>
        <w:autoSpaceDE w:val="0"/>
        <w:autoSpaceDN w:val="0"/>
        <w:adjustRightInd w:val="0"/>
        <w:spacing w:before="120" w:after="0"/>
        <w:textAlignment w:val="baseline"/>
        <w:rPr>
          <w:rFonts w:eastAsia="Times New Roman" w:cs="Times New Roman"/>
          <w:color w:val="FF0000"/>
          <w:sz w:val="4"/>
          <w:szCs w:val="4"/>
          <w:lang w:eastAsia="de-DE"/>
        </w:rPr>
      </w:pPr>
    </w:p>
    <w:tbl>
      <w:tblPr>
        <w:tblW w:w="9923" w:type="dxa"/>
        <w:tblInd w:w="7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237"/>
        <w:gridCol w:w="3686"/>
      </w:tblGrid>
      <w:tr w:rsidR="00101C9F" w:rsidRPr="00CB3F93" w14:paraId="01A4086E" w14:textId="77777777" w:rsidTr="000725B3">
        <w:tc>
          <w:tcPr>
            <w:tcW w:w="6237" w:type="dxa"/>
            <w:tcBorders>
              <w:top w:val="single" w:sz="6" w:space="0" w:color="000000"/>
              <w:left w:val="single" w:sz="12" w:space="0" w:color="000000"/>
              <w:bottom w:val="single" w:sz="6" w:space="0" w:color="000000"/>
              <w:right w:val="single" w:sz="6" w:space="0" w:color="000000"/>
            </w:tcBorders>
            <w:shd w:val="pct10" w:color="auto" w:fill="auto"/>
          </w:tcPr>
          <w:p w14:paraId="02D7F74D"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r w:rsidRPr="00CB3F93">
              <w:rPr>
                <w:rFonts w:eastAsia="Times New Roman" w:cs="Times New Roman"/>
                <w:b/>
                <w:bCs/>
                <w:lang w:eastAsia="de-DE"/>
              </w:rPr>
              <w:t>Werkstoff</w:t>
            </w:r>
          </w:p>
        </w:tc>
        <w:tc>
          <w:tcPr>
            <w:tcW w:w="3686" w:type="dxa"/>
            <w:tcBorders>
              <w:top w:val="single" w:sz="6" w:space="0" w:color="000000"/>
              <w:left w:val="single" w:sz="6" w:space="0" w:color="000000"/>
              <w:bottom w:val="single" w:sz="6" w:space="0" w:color="000000"/>
              <w:right w:val="single" w:sz="12" w:space="0" w:color="000000"/>
            </w:tcBorders>
            <w:shd w:val="pct10" w:color="auto" w:fill="auto"/>
          </w:tcPr>
          <w:p w14:paraId="3236F6BA" w14:textId="77777777" w:rsidR="00101C9F" w:rsidRPr="00CB3F93" w:rsidRDefault="00101C9F" w:rsidP="000725B3">
            <w:pPr>
              <w:overflowPunct w:val="0"/>
              <w:autoSpaceDE w:val="0"/>
              <w:autoSpaceDN w:val="0"/>
              <w:adjustRightInd w:val="0"/>
              <w:spacing w:after="0"/>
              <w:textAlignment w:val="baseline"/>
              <w:rPr>
                <w:rFonts w:eastAsia="Times New Roman" w:cs="Times New Roman"/>
                <w:b/>
                <w:bCs/>
                <w:lang w:eastAsia="de-DE"/>
              </w:rPr>
            </w:pPr>
            <w:r w:rsidRPr="00CB3F93">
              <w:rPr>
                <w:rFonts w:eastAsia="Times New Roman" w:cs="Times New Roman"/>
                <w:b/>
                <w:bCs/>
                <w:lang w:eastAsia="de-DE"/>
              </w:rPr>
              <w:t>Minimale Arbeitstemperatur in °C</w:t>
            </w:r>
          </w:p>
        </w:tc>
      </w:tr>
      <w:tr w:rsidR="00101C9F" w:rsidRPr="00CB3F93" w14:paraId="1E58DA7D" w14:textId="77777777" w:rsidTr="000725B3">
        <w:tc>
          <w:tcPr>
            <w:tcW w:w="6237" w:type="dxa"/>
            <w:tcBorders>
              <w:left w:val="single" w:sz="12" w:space="0" w:color="000000"/>
              <w:bottom w:val="single" w:sz="6" w:space="0" w:color="000000"/>
              <w:right w:val="single" w:sz="6" w:space="0" w:color="000000"/>
            </w:tcBorders>
          </w:tcPr>
          <w:p w14:paraId="0CE419B0"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Patentiert gezogener Federstahldraht nach EN 10270-1</w:t>
            </w:r>
          </w:p>
          <w:p w14:paraId="25BA317C"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Ölschlussvergüteter Ventilfederdraht nach EN 10270-2</w:t>
            </w:r>
          </w:p>
          <w:p w14:paraId="73091808" w14:textId="77777777" w:rsidR="00101C9F" w:rsidRPr="00CC3EA5" w:rsidRDefault="00101C9F" w:rsidP="000725B3">
            <w:pPr>
              <w:overflowPunct w:val="0"/>
              <w:autoSpaceDE w:val="0"/>
              <w:autoSpaceDN w:val="0"/>
              <w:adjustRightInd w:val="0"/>
              <w:spacing w:after="0"/>
              <w:textAlignment w:val="baseline"/>
              <w:rPr>
                <w:rFonts w:eastAsia="Times New Roman" w:cs="Times New Roman"/>
                <w:lang w:eastAsia="de-DE"/>
              </w:rPr>
            </w:pPr>
            <w:r w:rsidRPr="00CC3EA5">
              <w:rPr>
                <w:rFonts w:eastAsia="Times New Roman" w:cs="Times New Roman"/>
                <w:lang w:eastAsia="de-DE"/>
              </w:rPr>
              <w:t>X10CrNi 18.8 (1.4310)</w:t>
            </w:r>
          </w:p>
          <w:p w14:paraId="3EEBD305"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X7CrNiAl 17.7 (1.4568)</w:t>
            </w:r>
          </w:p>
          <w:p w14:paraId="780B3C75"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X5CrNiMo 17-12-2 (1.4401)</w:t>
            </w:r>
          </w:p>
          <w:p w14:paraId="621B45F2"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CuSn6</w:t>
            </w:r>
          </w:p>
          <w:p w14:paraId="4B572F0D"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CuZn36</w:t>
            </w:r>
          </w:p>
          <w:p w14:paraId="6AB4F344"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CuBe2</w:t>
            </w:r>
          </w:p>
          <w:p w14:paraId="3AE566F9"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CuNi18Zn20</w:t>
            </w:r>
          </w:p>
          <w:p w14:paraId="0DAC2E2F"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proofErr w:type="spellStart"/>
            <w:r w:rsidRPr="00CB3F93">
              <w:rPr>
                <w:rFonts w:eastAsia="Times New Roman" w:cs="Times New Roman"/>
                <w:lang w:val="it-IT" w:eastAsia="de-DE"/>
              </w:rPr>
              <w:t>Inconel</w:t>
            </w:r>
            <w:proofErr w:type="spellEnd"/>
            <w:r w:rsidRPr="00CB3F93">
              <w:rPr>
                <w:rFonts w:eastAsia="Times New Roman" w:cs="Times New Roman"/>
                <w:lang w:val="it-IT" w:eastAsia="de-DE"/>
              </w:rPr>
              <w:t xml:space="preserve"> X750</w:t>
            </w:r>
          </w:p>
          <w:p w14:paraId="21747EBE"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val="it-IT" w:eastAsia="de-DE"/>
              </w:rPr>
            </w:pPr>
            <w:r w:rsidRPr="00CB3F93">
              <w:rPr>
                <w:rFonts w:eastAsia="Times New Roman" w:cs="Times New Roman"/>
                <w:lang w:val="it-IT" w:eastAsia="de-DE"/>
              </w:rPr>
              <w:t>Nimonic90</w:t>
            </w:r>
          </w:p>
        </w:tc>
        <w:tc>
          <w:tcPr>
            <w:tcW w:w="3686" w:type="dxa"/>
            <w:tcBorders>
              <w:left w:val="single" w:sz="6" w:space="0" w:color="000000"/>
              <w:bottom w:val="single" w:sz="6" w:space="0" w:color="000000"/>
              <w:right w:val="single" w:sz="12" w:space="0" w:color="000000"/>
            </w:tcBorders>
          </w:tcPr>
          <w:p w14:paraId="0D2F054F"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- 60</w:t>
            </w:r>
          </w:p>
          <w:p w14:paraId="5FEB69B6"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- 60</w:t>
            </w:r>
          </w:p>
          <w:p w14:paraId="654345EE"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60DE9AFE"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56ECF2D1"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5B2C0F05"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44491D84"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43FE1D9B"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06C2962F"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- 200</w:t>
            </w:r>
          </w:p>
          <w:p w14:paraId="72083880"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- 100</w:t>
            </w:r>
          </w:p>
          <w:p w14:paraId="406C85E1" w14:textId="77777777" w:rsidR="00101C9F" w:rsidRPr="00CB3F93" w:rsidRDefault="00101C9F" w:rsidP="000725B3">
            <w:pPr>
              <w:overflowPunct w:val="0"/>
              <w:autoSpaceDE w:val="0"/>
              <w:autoSpaceDN w:val="0"/>
              <w:adjustRightInd w:val="0"/>
              <w:spacing w:after="0"/>
              <w:textAlignment w:val="baseline"/>
              <w:rPr>
                <w:rFonts w:eastAsia="Times New Roman" w:cs="Times New Roman"/>
                <w:lang w:eastAsia="de-DE"/>
              </w:rPr>
            </w:pPr>
            <w:r w:rsidRPr="00CB3F93">
              <w:rPr>
                <w:rFonts w:eastAsia="Times New Roman" w:cs="Times New Roman"/>
                <w:lang w:eastAsia="de-DE"/>
              </w:rPr>
              <w:t>- 100</w:t>
            </w:r>
          </w:p>
        </w:tc>
      </w:tr>
    </w:tbl>
    <w:p w14:paraId="51C2A767" w14:textId="77777777" w:rsidR="00101C9F" w:rsidRPr="00CB3F93" w:rsidRDefault="00101C9F" w:rsidP="00101C9F">
      <w:pPr>
        <w:overflowPunct w:val="0"/>
        <w:autoSpaceDE w:val="0"/>
        <w:autoSpaceDN w:val="0"/>
        <w:adjustRightInd w:val="0"/>
        <w:spacing w:after="0" w:line="60" w:lineRule="exact"/>
        <w:textAlignment w:val="baseline"/>
        <w:rPr>
          <w:rFonts w:eastAsia="Times New Roman" w:cs="Times New Roman"/>
          <w:noProof/>
          <w:lang w:val="fr-FR" w:eastAsia="de-DE"/>
        </w:rPr>
      </w:pPr>
    </w:p>
    <w:p w14:paraId="339D0AE3" w14:textId="77777777" w:rsidR="00101C9F" w:rsidRPr="000C0B67" w:rsidRDefault="00101C9F" w:rsidP="00101C9F">
      <w:pPr>
        <w:rPr>
          <w:b/>
          <w:sz w:val="4"/>
          <w:szCs w:val="4"/>
        </w:rPr>
      </w:pPr>
    </w:p>
    <w:p w14:paraId="2AB77298" w14:textId="77777777" w:rsidR="00101C9F" w:rsidRPr="00AD308B" w:rsidRDefault="00101C9F" w:rsidP="00F57184">
      <w:pPr>
        <w:pStyle w:val="berschrift2"/>
      </w:pPr>
      <w:r>
        <w:t>Verwendung F</w:t>
      </w:r>
      <w:r w:rsidRPr="00AD308B">
        <w:t>edersysteme</w:t>
      </w:r>
    </w:p>
    <w:p w14:paraId="5AB3F9AC" w14:textId="77777777" w:rsidR="00101C9F" w:rsidRPr="00AE7BF4" w:rsidRDefault="00101C9F" w:rsidP="00101C9F">
      <w:pPr>
        <w:spacing w:after="0"/>
      </w:pPr>
      <w:r>
        <w:t>Aus konstruktiven Gründen ist es auch möglich, mehrere Federn zur Aufnahme von Kräften und Bewegungen einzusetzen. Einfache Federsysteme sind Parallel- und Reihenschaltungen.</w:t>
      </w:r>
    </w:p>
    <w:p w14:paraId="457E2E20" w14:textId="77777777" w:rsidR="00101C9F" w:rsidRPr="00F24FB9" w:rsidRDefault="00101C9F" w:rsidP="00101C9F">
      <w:pPr>
        <w:keepNext/>
        <w:overflowPunct w:val="0"/>
        <w:autoSpaceDE w:val="0"/>
        <w:autoSpaceDN w:val="0"/>
        <w:adjustRightInd w:val="0"/>
        <w:spacing w:before="160" w:after="0" w:line="240" w:lineRule="atLeast"/>
        <w:ind w:left="340"/>
        <w:textAlignment w:val="baseline"/>
        <w:rPr>
          <w:rFonts w:eastAsia="Times New Roman" w:cs="Times New Roman"/>
          <w:lang w:val="fr-FR" w:eastAsia="de-DE"/>
        </w:rPr>
      </w:pPr>
      <w:r w:rsidRPr="00F24FB9">
        <w:rPr>
          <w:rFonts w:eastAsia="Times New Roman" w:cs="Times New Roman"/>
          <w:noProof/>
          <w:lang w:eastAsia="de-DE"/>
        </w:rPr>
        <w:drawing>
          <wp:inline distT="0" distB="0" distL="0" distR="0" wp14:anchorId="0B89D5BA" wp14:editId="41D8FE89">
            <wp:extent cx="2162175" cy="25241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2524125"/>
                    </a:xfrm>
                    <a:prstGeom prst="rect">
                      <a:avLst/>
                    </a:prstGeom>
                    <a:noFill/>
                    <a:ln>
                      <a:noFill/>
                    </a:ln>
                  </pic:spPr>
                </pic:pic>
              </a:graphicData>
            </a:graphic>
          </wp:inline>
        </w:drawing>
      </w:r>
    </w:p>
    <w:p w14:paraId="14BC5805" w14:textId="6CB922A1" w:rsidR="00101C9F" w:rsidRPr="00CC3EA5" w:rsidRDefault="00101C9F" w:rsidP="00101C9F">
      <w:pPr>
        <w:overflowPunct w:val="0"/>
        <w:autoSpaceDE w:val="0"/>
        <w:autoSpaceDN w:val="0"/>
        <w:adjustRightInd w:val="0"/>
        <w:spacing w:before="160" w:after="240"/>
        <w:textAlignment w:val="baseline"/>
        <w:rPr>
          <w:rFonts w:eastAsia="Times New Roman" w:cs="Times New Roman"/>
          <w:i/>
          <w:lang w:eastAsia="de-DE"/>
        </w:rPr>
      </w:pPr>
      <w:r w:rsidRPr="00CC3EA5">
        <w:rPr>
          <w:rFonts w:eastAsia="Times New Roman" w:cs="Times New Roman"/>
          <w:i/>
          <w:lang w:eastAsia="de-DE"/>
        </w:rPr>
        <w:t>Bild: Federsysteme a) Parallelschaltung</w:t>
      </w:r>
      <w:r>
        <w:rPr>
          <w:rFonts w:eastAsia="Times New Roman" w:cs="Times New Roman"/>
          <w:i/>
          <w:lang w:eastAsia="de-DE"/>
        </w:rPr>
        <w:t>,</w:t>
      </w:r>
      <w:r w:rsidRPr="00CC3EA5">
        <w:rPr>
          <w:rFonts w:eastAsia="Times New Roman" w:cs="Times New Roman"/>
          <w:i/>
          <w:lang w:eastAsia="de-DE"/>
        </w:rPr>
        <w:t xml:space="preserve"> b) Reihenschaltung</w:t>
      </w:r>
      <w:r>
        <w:rPr>
          <w:rFonts w:eastAsia="Times New Roman" w:cs="Times New Roman"/>
          <w:i/>
          <w:lang w:eastAsia="de-DE"/>
        </w:rPr>
        <w:t>,</w:t>
      </w:r>
      <w:r w:rsidRPr="00CC3EA5">
        <w:rPr>
          <w:rFonts w:eastAsia="Times New Roman" w:cs="Times New Roman"/>
          <w:i/>
          <w:lang w:eastAsia="de-DE"/>
        </w:rPr>
        <w:t xml:space="preserve"> </w:t>
      </w:r>
      <w:r w:rsidR="00BF6A15">
        <w:rPr>
          <w:rFonts w:eastAsia="Times New Roman" w:cs="Times New Roman"/>
          <w:i/>
          <w:lang w:eastAsia="de-DE"/>
        </w:rPr>
        <w:br/>
      </w:r>
      <w:r w:rsidRPr="00CC3EA5">
        <w:rPr>
          <w:rFonts w:eastAsia="Times New Roman" w:cs="Times New Roman"/>
          <w:i/>
          <w:lang w:eastAsia="de-DE"/>
        </w:rPr>
        <w:t>c) Mischschaltung</w:t>
      </w:r>
    </w:p>
    <w:p w14:paraId="18897BDB" w14:textId="77777777" w:rsidR="00101C9F" w:rsidRPr="008B5142" w:rsidRDefault="00101C9F" w:rsidP="00101C9F">
      <w:pPr>
        <w:keepNext/>
        <w:overflowPunct w:val="0"/>
        <w:autoSpaceDE w:val="0"/>
        <w:autoSpaceDN w:val="0"/>
        <w:adjustRightInd w:val="0"/>
        <w:spacing w:before="320"/>
        <w:ind w:left="851" w:hanging="851"/>
        <w:textAlignment w:val="baseline"/>
        <w:outlineLvl w:val="3"/>
        <w:rPr>
          <w:rFonts w:eastAsia="Times New Roman" w:cs="Arial"/>
          <w:bCs/>
          <w:kern w:val="28"/>
          <w:lang w:eastAsia="de-DE"/>
        </w:rPr>
      </w:pPr>
      <w:r w:rsidRPr="008B5142">
        <w:rPr>
          <w:rFonts w:eastAsia="Times New Roman" w:cs="Arial"/>
          <w:bCs/>
          <w:kern w:val="28"/>
          <w:lang w:eastAsia="de-DE"/>
        </w:rPr>
        <w:lastRenderedPageBreak/>
        <w:t>a) Parallelschaltung</w:t>
      </w:r>
    </w:p>
    <w:p w14:paraId="6D613156" w14:textId="77777777" w:rsidR="00101C9F" w:rsidRPr="008277C9" w:rsidRDefault="00101C9F" w:rsidP="00101C9F">
      <w:pPr>
        <w:overflowPunct w:val="0"/>
        <w:autoSpaceDE w:val="0"/>
        <w:autoSpaceDN w:val="0"/>
        <w:adjustRightInd w:val="0"/>
        <w:spacing w:after="0"/>
        <w:textAlignment w:val="baseline"/>
      </w:pPr>
      <w:r w:rsidRPr="008277C9">
        <w:t>Die Federn werden so angeordnet, dass sich die äußere Belastung (F) anteilmäßig auf die einzelnen Federn aufteilt, aber der Weg der einzelnen Federn gleich groß ist. So ergibt sich:</w:t>
      </w:r>
    </w:p>
    <w:p w14:paraId="44AE9399" w14:textId="6944A1F5" w:rsidR="00101C9F" w:rsidRPr="00F24FB9"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6"/>
          <w:lang w:eastAsia="de-DE"/>
        </w:rPr>
        <w:drawing>
          <wp:inline distT="0" distB="0" distL="0" distR="0" wp14:anchorId="406F882F" wp14:editId="549167B6">
            <wp:extent cx="1470660" cy="22669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226695"/>
                    </a:xfrm>
                    <a:prstGeom prst="rect">
                      <a:avLst/>
                    </a:prstGeom>
                    <a:noFill/>
                    <a:ln>
                      <a:noFill/>
                    </a:ln>
                  </pic:spPr>
                </pic:pic>
              </a:graphicData>
            </a:graphic>
          </wp:inline>
        </w:drawing>
      </w:r>
      <w:r w:rsidRPr="00F24FB9">
        <w:rPr>
          <w:rFonts w:eastAsia="Times New Roman" w:cs="Times New Roman"/>
          <w:noProof/>
          <w:lang w:eastAsia="de-DE"/>
        </w:rPr>
        <w:tab/>
      </w:r>
      <w:r>
        <w:rPr>
          <w:rFonts w:eastAsia="Times New Roman" w:cs="Times New Roman"/>
          <w:noProof/>
          <w:lang w:eastAsia="de-DE"/>
        </w:rPr>
        <w:tab/>
        <w:t>(</w:t>
      </w:r>
      <w:r w:rsidRPr="00F24FB9">
        <w:rPr>
          <w:rFonts w:eastAsia="Times New Roman" w:cs="Times New Roman"/>
          <w:noProof/>
          <w:lang w:eastAsia="de-DE"/>
        </w:rPr>
        <w:t>Gesamtfederweg</w:t>
      </w:r>
      <w:r>
        <w:rPr>
          <w:rFonts w:eastAsia="Times New Roman" w:cs="Times New Roman"/>
          <w:noProof/>
          <w:lang w:eastAsia="de-DE"/>
        </w:rPr>
        <w:t>)</w:t>
      </w:r>
    </w:p>
    <w:p w14:paraId="78612906" w14:textId="299DEC98" w:rsidR="00101C9F" w:rsidRPr="00F24FB9"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6"/>
          <w:lang w:eastAsia="de-DE"/>
        </w:rPr>
        <w:drawing>
          <wp:inline distT="0" distB="0" distL="0" distR="0" wp14:anchorId="11C843ED" wp14:editId="47DDF8C8">
            <wp:extent cx="1609090" cy="22669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090" cy="226695"/>
                    </a:xfrm>
                    <a:prstGeom prst="rect">
                      <a:avLst/>
                    </a:prstGeom>
                    <a:noFill/>
                    <a:ln>
                      <a:noFill/>
                    </a:ln>
                  </pic:spPr>
                </pic:pic>
              </a:graphicData>
            </a:graphic>
          </wp:inline>
        </w:drawing>
      </w:r>
      <w:r w:rsidRPr="00F24FB9">
        <w:rPr>
          <w:rFonts w:eastAsia="Times New Roman" w:cs="Times New Roman"/>
          <w:noProof/>
          <w:lang w:eastAsia="de-DE"/>
        </w:rPr>
        <w:tab/>
      </w:r>
      <w:r>
        <w:rPr>
          <w:rFonts w:eastAsia="Times New Roman" w:cs="Times New Roman"/>
          <w:noProof/>
          <w:lang w:eastAsia="de-DE"/>
        </w:rPr>
        <w:t>(</w:t>
      </w:r>
      <w:r w:rsidRPr="00F24FB9">
        <w:rPr>
          <w:rFonts w:eastAsia="Times New Roman" w:cs="Times New Roman"/>
          <w:noProof/>
          <w:lang w:eastAsia="de-DE"/>
        </w:rPr>
        <w:t>Gesamtfederkraft</w:t>
      </w:r>
      <w:r>
        <w:rPr>
          <w:rFonts w:eastAsia="Times New Roman" w:cs="Times New Roman"/>
          <w:noProof/>
          <w:lang w:eastAsia="de-DE"/>
        </w:rPr>
        <w:t>)</w:t>
      </w:r>
    </w:p>
    <w:p w14:paraId="426FC038" w14:textId="0DD492A4" w:rsidR="00101C9F"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6"/>
          <w:lang w:eastAsia="de-DE"/>
        </w:rPr>
        <w:drawing>
          <wp:inline distT="0" distB="0" distL="0" distR="0" wp14:anchorId="4AE28E33" wp14:editId="27374165">
            <wp:extent cx="1558290" cy="226695"/>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8290" cy="226695"/>
                    </a:xfrm>
                    <a:prstGeom prst="rect">
                      <a:avLst/>
                    </a:prstGeom>
                    <a:noFill/>
                    <a:ln>
                      <a:noFill/>
                    </a:ln>
                  </pic:spPr>
                </pic:pic>
              </a:graphicData>
            </a:graphic>
          </wp:inline>
        </w:drawing>
      </w:r>
      <w:r w:rsidRPr="00F24FB9">
        <w:rPr>
          <w:rFonts w:eastAsia="Times New Roman" w:cs="Times New Roman"/>
          <w:noProof/>
          <w:lang w:eastAsia="de-DE"/>
        </w:rPr>
        <w:tab/>
      </w:r>
      <w:r>
        <w:rPr>
          <w:rFonts w:eastAsia="Times New Roman" w:cs="Times New Roman"/>
          <w:noProof/>
          <w:lang w:eastAsia="de-DE"/>
        </w:rPr>
        <w:tab/>
        <w:t>(</w:t>
      </w:r>
      <w:r w:rsidRPr="00F24FB9">
        <w:rPr>
          <w:rFonts w:eastAsia="Times New Roman" w:cs="Times New Roman"/>
          <w:noProof/>
          <w:lang w:eastAsia="de-DE"/>
        </w:rPr>
        <w:t>Gesamtfederrate</w:t>
      </w:r>
      <w:r>
        <w:rPr>
          <w:rFonts w:eastAsia="Times New Roman" w:cs="Times New Roman"/>
          <w:noProof/>
          <w:lang w:eastAsia="de-DE"/>
        </w:rPr>
        <w:t>)</w:t>
      </w:r>
    </w:p>
    <w:p w14:paraId="542DF3B1" w14:textId="77777777" w:rsidR="00101C9F"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p>
    <w:p w14:paraId="01EAB4DB" w14:textId="77777777" w:rsidR="00101C9F" w:rsidRPr="00F24FB9" w:rsidRDefault="00101C9F" w:rsidP="00F57184">
      <w:pPr>
        <w:overflowPunct w:val="0"/>
        <w:autoSpaceDE w:val="0"/>
        <w:autoSpaceDN w:val="0"/>
        <w:adjustRightInd w:val="0"/>
        <w:spacing w:before="60" w:after="60"/>
        <w:textAlignment w:val="baseline"/>
        <w:rPr>
          <w:rFonts w:eastAsia="Times New Roman" w:cs="Times New Roman"/>
          <w:b/>
          <w:noProof/>
          <w:lang w:eastAsia="de-DE"/>
        </w:rPr>
      </w:pPr>
      <w:r w:rsidRPr="00F24FB9">
        <w:rPr>
          <w:rFonts w:eastAsia="Times New Roman" w:cs="Times New Roman"/>
          <w:b/>
          <w:noProof/>
          <w:lang w:eastAsia="de-DE"/>
        </w:rPr>
        <w:t>Die Federrate des Gesamtsystems einer Parallelschaltung ist stets größer als die Federrate der Einzelfedern!</w:t>
      </w:r>
    </w:p>
    <w:p w14:paraId="2428EA16" w14:textId="77777777" w:rsidR="00101C9F" w:rsidRPr="008B5142" w:rsidRDefault="00101C9F" w:rsidP="00101C9F">
      <w:pPr>
        <w:keepNext/>
        <w:overflowPunct w:val="0"/>
        <w:autoSpaceDE w:val="0"/>
        <w:autoSpaceDN w:val="0"/>
        <w:adjustRightInd w:val="0"/>
        <w:spacing w:before="320"/>
        <w:ind w:left="851" w:hanging="851"/>
        <w:textAlignment w:val="baseline"/>
        <w:outlineLvl w:val="3"/>
        <w:rPr>
          <w:rFonts w:eastAsia="Times New Roman" w:cs="Arial"/>
          <w:bCs/>
          <w:kern w:val="28"/>
          <w:lang w:eastAsia="de-DE"/>
        </w:rPr>
      </w:pPr>
      <w:bookmarkStart w:id="2" w:name="_Toc82479274"/>
      <w:r w:rsidRPr="008B5142">
        <w:rPr>
          <w:rFonts w:eastAsia="Times New Roman" w:cs="Arial"/>
          <w:bCs/>
          <w:kern w:val="28"/>
          <w:lang w:eastAsia="de-DE"/>
        </w:rPr>
        <w:t>b) Reihenschaltung</w:t>
      </w:r>
      <w:bookmarkEnd w:id="2"/>
    </w:p>
    <w:p w14:paraId="50A90E22" w14:textId="77777777" w:rsidR="00101C9F" w:rsidRPr="008277C9" w:rsidRDefault="00101C9F" w:rsidP="00101C9F">
      <w:pPr>
        <w:overflowPunct w:val="0"/>
        <w:autoSpaceDE w:val="0"/>
        <w:autoSpaceDN w:val="0"/>
        <w:adjustRightInd w:val="0"/>
        <w:spacing w:after="0"/>
        <w:textAlignment w:val="baseline"/>
      </w:pPr>
      <w:r w:rsidRPr="008277C9">
        <w:t>Die Federn sind hintereinander angeordnet, so dass auf jede Feder die gleiche Kraft wirkt, der Federweg sich jedoch auf die Einzelfedern aufteilt. Es ergibt sich:</w:t>
      </w:r>
    </w:p>
    <w:p w14:paraId="00900B6B" w14:textId="14FFE052" w:rsidR="00101C9F" w:rsidRPr="00F24FB9"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6"/>
          <w:lang w:eastAsia="de-DE"/>
        </w:rPr>
        <w:drawing>
          <wp:inline distT="0" distB="0" distL="0" distR="0" wp14:anchorId="70760FB8" wp14:editId="69FC7420">
            <wp:extent cx="1375410" cy="22669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5410" cy="226695"/>
                    </a:xfrm>
                    <a:prstGeom prst="rect">
                      <a:avLst/>
                    </a:prstGeom>
                    <a:noFill/>
                    <a:ln>
                      <a:noFill/>
                    </a:ln>
                  </pic:spPr>
                </pic:pic>
              </a:graphicData>
            </a:graphic>
          </wp:inline>
        </w:drawing>
      </w:r>
      <w:r w:rsidRPr="00F24FB9">
        <w:rPr>
          <w:rFonts w:eastAsia="Times New Roman" w:cs="Times New Roman"/>
          <w:noProof/>
          <w:lang w:eastAsia="de-DE"/>
        </w:rPr>
        <w:tab/>
      </w:r>
      <w:r w:rsidRPr="00F24FB9">
        <w:rPr>
          <w:rFonts w:eastAsia="Times New Roman" w:cs="Times New Roman"/>
          <w:noProof/>
          <w:lang w:eastAsia="de-DE"/>
        </w:rPr>
        <w:tab/>
      </w:r>
      <w:r>
        <w:rPr>
          <w:rFonts w:eastAsia="Times New Roman" w:cs="Times New Roman"/>
          <w:noProof/>
          <w:lang w:eastAsia="de-DE"/>
        </w:rPr>
        <w:t>(</w:t>
      </w:r>
      <w:r w:rsidRPr="00F24FB9">
        <w:rPr>
          <w:rFonts w:eastAsia="Times New Roman" w:cs="Times New Roman"/>
          <w:noProof/>
          <w:lang w:eastAsia="de-DE"/>
        </w:rPr>
        <w:t>Gesamtfederweg</w:t>
      </w:r>
      <w:r>
        <w:rPr>
          <w:rFonts w:eastAsia="Times New Roman" w:cs="Times New Roman"/>
          <w:noProof/>
          <w:lang w:eastAsia="de-DE"/>
        </w:rPr>
        <w:t>)</w:t>
      </w:r>
    </w:p>
    <w:p w14:paraId="3112ABEA" w14:textId="5845D390" w:rsidR="00101C9F" w:rsidRPr="00F24FB9"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6"/>
          <w:lang w:eastAsia="de-DE"/>
        </w:rPr>
        <w:drawing>
          <wp:inline distT="0" distB="0" distL="0" distR="0" wp14:anchorId="7C45F3D6" wp14:editId="26BDBE9A">
            <wp:extent cx="1668145" cy="2266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8145" cy="226695"/>
                    </a:xfrm>
                    <a:prstGeom prst="rect">
                      <a:avLst/>
                    </a:prstGeom>
                    <a:noFill/>
                    <a:ln>
                      <a:noFill/>
                    </a:ln>
                  </pic:spPr>
                </pic:pic>
              </a:graphicData>
            </a:graphic>
          </wp:inline>
        </w:drawing>
      </w:r>
      <w:r w:rsidRPr="00F24FB9">
        <w:rPr>
          <w:rFonts w:eastAsia="Times New Roman" w:cs="Times New Roman"/>
          <w:noProof/>
          <w:lang w:eastAsia="de-DE"/>
        </w:rPr>
        <w:tab/>
      </w:r>
      <w:r>
        <w:rPr>
          <w:rFonts w:eastAsia="Times New Roman" w:cs="Times New Roman"/>
          <w:noProof/>
          <w:lang w:eastAsia="de-DE"/>
        </w:rPr>
        <w:t>(</w:t>
      </w:r>
      <w:r w:rsidRPr="00F24FB9">
        <w:rPr>
          <w:rFonts w:eastAsia="Times New Roman" w:cs="Times New Roman"/>
          <w:noProof/>
          <w:lang w:eastAsia="de-DE"/>
        </w:rPr>
        <w:t>Gesamtfederkraft</w:t>
      </w:r>
      <w:r>
        <w:rPr>
          <w:rFonts w:eastAsia="Times New Roman" w:cs="Times New Roman"/>
          <w:noProof/>
          <w:lang w:eastAsia="de-DE"/>
        </w:rPr>
        <w:t>)</w:t>
      </w:r>
    </w:p>
    <w:p w14:paraId="3459F1A6" w14:textId="0BE0C953" w:rsidR="00101C9F"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42"/>
          <w:lang w:eastAsia="de-DE"/>
        </w:rPr>
        <w:drawing>
          <wp:inline distT="0" distB="0" distL="0" distR="0" wp14:anchorId="22A84B76" wp14:editId="486CAAC9">
            <wp:extent cx="1711960" cy="6877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1960" cy="687705"/>
                    </a:xfrm>
                    <a:prstGeom prst="rect">
                      <a:avLst/>
                    </a:prstGeom>
                    <a:noFill/>
                    <a:ln>
                      <a:noFill/>
                    </a:ln>
                  </pic:spPr>
                </pic:pic>
              </a:graphicData>
            </a:graphic>
          </wp:inline>
        </w:drawing>
      </w:r>
      <w:r w:rsidRPr="00F24FB9">
        <w:rPr>
          <w:rFonts w:eastAsia="Times New Roman" w:cs="Times New Roman"/>
          <w:noProof/>
          <w:lang w:eastAsia="de-DE"/>
        </w:rPr>
        <w:tab/>
      </w:r>
      <w:r>
        <w:rPr>
          <w:rFonts w:eastAsia="Times New Roman" w:cs="Times New Roman"/>
          <w:noProof/>
          <w:lang w:eastAsia="de-DE"/>
        </w:rPr>
        <w:t>(</w:t>
      </w:r>
      <w:r w:rsidRPr="00F24FB9">
        <w:rPr>
          <w:rFonts w:eastAsia="Times New Roman" w:cs="Times New Roman"/>
          <w:noProof/>
          <w:lang w:eastAsia="de-DE"/>
        </w:rPr>
        <w:t>Gesamtfederrate</w:t>
      </w:r>
      <w:r>
        <w:rPr>
          <w:rFonts w:eastAsia="Times New Roman" w:cs="Times New Roman"/>
          <w:noProof/>
          <w:lang w:eastAsia="de-DE"/>
        </w:rPr>
        <w:t>)</w:t>
      </w:r>
    </w:p>
    <w:p w14:paraId="799830C6" w14:textId="77777777" w:rsidR="00101C9F"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p>
    <w:p w14:paraId="5E941EB7" w14:textId="77777777" w:rsidR="00101C9F" w:rsidRPr="00F24FB9" w:rsidRDefault="00101C9F" w:rsidP="00F57184">
      <w:pPr>
        <w:overflowPunct w:val="0"/>
        <w:autoSpaceDE w:val="0"/>
        <w:autoSpaceDN w:val="0"/>
        <w:adjustRightInd w:val="0"/>
        <w:spacing w:before="60" w:after="60"/>
        <w:ind w:left="57"/>
        <w:textAlignment w:val="baseline"/>
        <w:rPr>
          <w:rFonts w:eastAsia="Times New Roman" w:cs="Times New Roman"/>
          <w:b/>
          <w:noProof/>
          <w:lang w:eastAsia="de-DE"/>
        </w:rPr>
      </w:pPr>
      <w:r w:rsidRPr="00F24FB9">
        <w:rPr>
          <w:rFonts w:eastAsia="Times New Roman" w:cs="Times New Roman"/>
          <w:b/>
          <w:noProof/>
          <w:lang w:eastAsia="de-DE"/>
        </w:rPr>
        <w:t>Die Federrate des Gesamtsystems einer Reihenschaltung ist stets kleiner als die Federrate der Einzelfedern!</w:t>
      </w:r>
    </w:p>
    <w:p w14:paraId="736B4199" w14:textId="77777777" w:rsidR="00101C9F" w:rsidRPr="008B5142" w:rsidRDefault="00101C9F" w:rsidP="00101C9F">
      <w:pPr>
        <w:keepNext/>
        <w:overflowPunct w:val="0"/>
        <w:autoSpaceDE w:val="0"/>
        <w:autoSpaceDN w:val="0"/>
        <w:adjustRightInd w:val="0"/>
        <w:spacing w:before="320"/>
        <w:ind w:left="851" w:hanging="851"/>
        <w:textAlignment w:val="baseline"/>
        <w:outlineLvl w:val="3"/>
        <w:rPr>
          <w:rFonts w:eastAsia="Times New Roman" w:cs="Arial"/>
          <w:bCs/>
          <w:kern w:val="28"/>
          <w:lang w:eastAsia="de-DE"/>
        </w:rPr>
      </w:pPr>
      <w:bookmarkStart w:id="3" w:name="_Toc82479275"/>
      <w:r w:rsidRPr="008B5142">
        <w:rPr>
          <w:rFonts w:eastAsia="Times New Roman" w:cs="Arial"/>
          <w:bCs/>
          <w:kern w:val="28"/>
          <w:lang w:eastAsia="de-DE"/>
        </w:rPr>
        <w:t>c) Mischschaltung</w:t>
      </w:r>
      <w:bookmarkEnd w:id="3"/>
    </w:p>
    <w:p w14:paraId="74C072BB" w14:textId="77777777" w:rsidR="00101C9F" w:rsidRPr="00F24FB9" w:rsidRDefault="00101C9F" w:rsidP="00101C9F">
      <w:pPr>
        <w:overflowPunct w:val="0"/>
        <w:autoSpaceDE w:val="0"/>
        <w:autoSpaceDN w:val="0"/>
        <w:adjustRightInd w:val="0"/>
        <w:spacing w:after="0"/>
        <w:textAlignment w:val="baseline"/>
        <w:rPr>
          <w:rFonts w:eastAsia="Times New Roman" w:cs="Times New Roman"/>
          <w:lang w:eastAsia="de-DE"/>
        </w:rPr>
      </w:pPr>
      <w:r w:rsidRPr="00F24FB9">
        <w:rPr>
          <w:rFonts w:eastAsia="Times New Roman" w:cs="Times New Roman"/>
          <w:lang w:eastAsia="de-DE"/>
        </w:rPr>
        <w:t xml:space="preserve">Es werden mehrere Federn parallel und </w:t>
      </w:r>
      <w:proofErr w:type="gramStart"/>
      <w:r w:rsidRPr="00F24FB9">
        <w:rPr>
          <w:rFonts w:eastAsia="Times New Roman" w:cs="Times New Roman"/>
          <w:lang w:eastAsia="de-DE"/>
        </w:rPr>
        <w:t>hintereinander geschaltet</w:t>
      </w:r>
      <w:proofErr w:type="gramEnd"/>
      <w:r w:rsidRPr="00F24FB9">
        <w:rPr>
          <w:rFonts w:eastAsia="Times New Roman" w:cs="Times New Roman"/>
          <w:lang w:eastAsia="de-DE"/>
        </w:rPr>
        <w:t>.  Wegen des Gleichgewichts müssen R1=R2 und R3=R4 sein.</w:t>
      </w:r>
      <w:r>
        <w:rPr>
          <w:rFonts w:eastAsia="Times New Roman" w:cs="Times New Roman"/>
          <w:lang w:eastAsia="de-DE"/>
        </w:rPr>
        <w:t xml:space="preserve"> F</w:t>
      </w:r>
      <w:r w:rsidRPr="00F24FB9">
        <w:rPr>
          <w:rFonts w:eastAsia="Times New Roman" w:cs="Times New Roman"/>
          <w:lang w:eastAsia="de-DE"/>
        </w:rPr>
        <w:t>ür den dargestellten Fall gilt:</w:t>
      </w:r>
    </w:p>
    <w:p w14:paraId="15FE5C5C" w14:textId="41CE0927" w:rsidR="00101C9F" w:rsidRPr="00F24FB9" w:rsidRDefault="00101C9F" w:rsidP="00101C9F">
      <w:pPr>
        <w:overflowPunct w:val="0"/>
        <w:autoSpaceDE w:val="0"/>
        <w:autoSpaceDN w:val="0"/>
        <w:adjustRightInd w:val="0"/>
        <w:spacing w:before="60" w:after="60"/>
        <w:ind w:left="340"/>
        <w:textAlignment w:val="baseline"/>
        <w:rPr>
          <w:rFonts w:eastAsia="Times New Roman" w:cs="Times New Roman"/>
          <w:noProof/>
          <w:lang w:eastAsia="de-DE"/>
        </w:rPr>
      </w:pPr>
      <w:r>
        <w:rPr>
          <w:rFonts w:eastAsia="Times New Roman" w:cs="Times New Roman"/>
          <w:noProof/>
          <w:position w:val="-42"/>
          <w:lang w:eastAsia="de-DE"/>
        </w:rPr>
        <w:drawing>
          <wp:inline distT="0" distB="0" distL="0" distR="0" wp14:anchorId="2D63A4F1" wp14:editId="3EC90B94">
            <wp:extent cx="2048510" cy="6877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8510" cy="687705"/>
                    </a:xfrm>
                    <a:prstGeom prst="rect">
                      <a:avLst/>
                    </a:prstGeom>
                    <a:noFill/>
                    <a:ln>
                      <a:noFill/>
                    </a:ln>
                  </pic:spPr>
                </pic:pic>
              </a:graphicData>
            </a:graphic>
          </wp:inline>
        </w:drawing>
      </w:r>
      <w:r w:rsidRPr="00F24FB9">
        <w:rPr>
          <w:rFonts w:eastAsia="Times New Roman" w:cs="Times New Roman"/>
          <w:noProof/>
          <w:lang w:eastAsia="de-DE"/>
        </w:rPr>
        <w:tab/>
      </w:r>
      <w:r>
        <w:rPr>
          <w:rFonts w:eastAsia="Times New Roman" w:cs="Times New Roman"/>
          <w:noProof/>
          <w:lang w:eastAsia="de-DE"/>
        </w:rPr>
        <w:t>(</w:t>
      </w:r>
      <w:r w:rsidRPr="00F24FB9">
        <w:rPr>
          <w:rFonts w:eastAsia="Times New Roman" w:cs="Times New Roman"/>
          <w:noProof/>
          <w:lang w:eastAsia="de-DE"/>
        </w:rPr>
        <w:t>Gesamtfederrate</w:t>
      </w:r>
      <w:r>
        <w:rPr>
          <w:rFonts w:eastAsia="Times New Roman" w:cs="Times New Roman"/>
          <w:noProof/>
          <w:lang w:eastAsia="de-DE"/>
        </w:rPr>
        <w:t>)</w:t>
      </w:r>
    </w:p>
    <w:p w14:paraId="5A29E29A" w14:textId="77777777" w:rsidR="00101C9F" w:rsidRDefault="00101C9F" w:rsidP="00101C9F">
      <w:pPr>
        <w:overflowPunct w:val="0"/>
        <w:autoSpaceDE w:val="0"/>
        <w:autoSpaceDN w:val="0"/>
        <w:adjustRightInd w:val="0"/>
        <w:spacing w:after="0"/>
        <w:textAlignment w:val="baseline"/>
        <w:rPr>
          <w:rFonts w:eastAsia="Times New Roman" w:cs="Times New Roman"/>
          <w:lang w:eastAsia="de-DE"/>
        </w:rPr>
      </w:pPr>
    </w:p>
    <w:p w14:paraId="13E71C18" w14:textId="77777777" w:rsidR="00101C9F" w:rsidRPr="00F24FB9" w:rsidRDefault="00101C9F" w:rsidP="00101C9F">
      <w:pPr>
        <w:overflowPunct w:val="0"/>
        <w:autoSpaceDE w:val="0"/>
        <w:autoSpaceDN w:val="0"/>
        <w:adjustRightInd w:val="0"/>
        <w:spacing w:after="0"/>
        <w:textAlignment w:val="baseline"/>
        <w:rPr>
          <w:rFonts w:eastAsia="Times New Roman" w:cs="Times New Roman"/>
          <w:b/>
          <w:lang w:eastAsia="de-DE"/>
        </w:rPr>
      </w:pPr>
      <w:r w:rsidRPr="00F24FB9">
        <w:rPr>
          <w:rFonts w:eastAsia="Times New Roman" w:cs="Times New Roman"/>
          <w:b/>
          <w:lang w:eastAsia="de-DE"/>
        </w:rPr>
        <w:t>Die Federrate des Gesamtsystems der gezeigten Mischschaltung liegt zwischen kleinster und größt</w:t>
      </w:r>
      <w:r>
        <w:rPr>
          <w:rFonts w:eastAsia="Times New Roman" w:cs="Times New Roman"/>
          <w:b/>
          <w:lang w:eastAsia="de-DE"/>
        </w:rPr>
        <w:t>er Federrate der Einzelfedern!</w:t>
      </w:r>
    </w:p>
    <w:p w14:paraId="242D78A5" w14:textId="77777777" w:rsidR="00101C9F" w:rsidRDefault="00101C9F" w:rsidP="00101C9F">
      <w:pPr>
        <w:overflowPunct w:val="0"/>
        <w:autoSpaceDE w:val="0"/>
        <w:autoSpaceDN w:val="0"/>
        <w:adjustRightInd w:val="0"/>
        <w:spacing w:after="0"/>
        <w:textAlignment w:val="baseline"/>
        <w:rPr>
          <w:rFonts w:eastAsia="Times New Roman" w:cs="Times New Roman"/>
          <w:lang w:eastAsia="de-DE"/>
        </w:rPr>
      </w:pPr>
    </w:p>
    <w:p w14:paraId="7F7A270E" w14:textId="77777777" w:rsidR="00101C9F" w:rsidRPr="008277C9" w:rsidRDefault="00101C9F" w:rsidP="00101C9F">
      <w:pPr>
        <w:overflowPunct w:val="0"/>
        <w:autoSpaceDE w:val="0"/>
        <w:autoSpaceDN w:val="0"/>
        <w:adjustRightInd w:val="0"/>
        <w:textAlignment w:val="baseline"/>
        <w:rPr>
          <w:rFonts w:eastAsia="Times New Roman" w:cs="Times New Roman"/>
          <w:lang w:eastAsia="de-DE"/>
        </w:rPr>
      </w:pPr>
      <w:r>
        <w:rPr>
          <w:rFonts w:eastAsia="Times New Roman" w:cs="Times New Roman"/>
          <w:lang w:eastAsia="de-DE"/>
        </w:rPr>
        <w:t>Im zweiten</w:t>
      </w:r>
      <w:r w:rsidRPr="008277C9">
        <w:rPr>
          <w:rFonts w:eastAsia="Times New Roman" w:cs="Times New Roman"/>
          <w:lang w:eastAsia="de-DE"/>
        </w:rPr>
        <w:t xml:space="preserve"> Teil der Informationsserie „Auslegung einer Metallfeder“ stellen wir Ihnen die Berechnungsparameter für den </w:t>
      </w:r>
      <w:r w:rsidRPr="008277C9">
        <w:rPr>
          <w:rFonts w:eastAsia="Times New Roman" w:cs="Times New Roman"/>
          <w:lang w:eastAsia="de-DE"/>
        </w:rPr>
        <w:lastRenderedPageBreak/>
        <w:t>Funktions- und Festigkeitsnachweis der Druckfedern, Zugfedern und Schenkelfedern vor.</w:t>
      </w:r>
    </w:p>
    <w:p w14:paraId="0C39517B" w14:textId="77777777" w:rsidR="00101C9F" w:rsidRDefault="00101C9F" w:rsidP="00101C9F">
      <w:r>
        <w:t xml:space="preserve">Sollten Sie zwischenzeitlich Bedarf an einer individuellen Federauslegung haben, so mailen Sie uns einfach die Eckdaten der benötigten Metallfeder an </w:t>
      </w:r>
      <w:hyperlink r:id="rId27" w:history="1">
        <w:r w:rsidRPr="002D5E25">
          <w:rPr>
            <w:rStyle w:val="Hyperlink"/>
          </w:rPr>
          <w:t>technik@gutekunst-co.com</w:t>
        </w:r>
      </w:hyperlink>
      <w:r>
        <w:t xml:space="preserve"> oder verwenden Sie unter </w:t>
      </w:r>
      <w:hyperlink r:id="rId28" w:history="1">
        <w:r w:rsidRPr="002D5E25">
          <w:rPr>
            <w:rStyle w:val="Hyperlink"/>
          </w:rPr>
          <w:t>https://</w:t>
        </w:r>
        <w:bookmarkStart w:id="4" w:name="_Hlk14076219"/>
        <w:r w:rsidRPr="002D5E25">
          <w:rPr>
            <w:rStyle w:val="Hyperlink"/>
          </w:rPr>
          <w:t>www.federnshop.com</w:t>
        </w:r>
        <w:bookmarkEnd w:id="4"/>
      </w:hyperlink>
      <w:r w:rsidRPr="00BE2E15">
        <w:t xml:space="preserve"> das</w:t>
      </w:r>
      <w:r>
        <w:t xml:space="preserve"> Gutekunst </w:t>
      </w:r>
      <w:r w:rsidRPr="00BE2E15">
        <w:t xml:space="preserve"> Federnberechnungsprogramm WinFSB zur freien Berechnung von Druck</w:t>
      </w:r>
      <w:r>
        <w:t>federn</w:t>
      </w:r>
      <w:r w:rsidRPr="00BE2E15">
        <w:t>, Zug</w:t>
      </w:r>
      <w:r>
        <w:t>federn</w:t>
      </w:r>
      <w:r w:rsidRPr="00BE2E15">
        <w:t xml:space="preserve"> und Schenkelfedern</w:t>
      </w:r>
      <w:r>
        <w:t>.</w:t>
      </w:r>
    </w:p>
    <w:p w14:paraId="588ADA4B" w14:textId="7F804787" w:rsidR="00647D3D" w:rsidRPr="00763BD4" w:rsidRDefault="00647D3D" w:rsidP="00F260D6">
      <w:pPr>
        <w:spacing w:before="600"/>
        <w:rPr>
          <w:b/>
        </w:rPr>
      </w:pPr>
      <w:r w:rsidRPr="00763BD4">
        <w:rPr>
          <w:b/>
        </w:rPr>
        <w:t>FIRMENBESCHREIBUNG</w:t>
      </w:r>
    </w:p>
    <w:p w14:paraId="5890C9FD" w14:textId="2303817A" w:rsidR="00947F31" w:rsidRPr="00763BD4" w:rsidRDefault="00947F31" w:rsidP="00947F31">
      <w:r w:rsidRPr="00763BD4">
        <w:t>Gegründet 1964, zählt Gutekunst Federn heute mit vier Firmenniederlassungen in Deutschland und Frankreich zu den größeren Federnherstellern in Europa. Gutekunst unterhält europaweit eines der größten Federnprogramme ab Lager. Mit 320 Mitarbeitern beliefert Gutekunst Federn weltweit über 100.000 Kunden aus den Branchen Maschinenbau, Automobil, Elektro-, Medizin-, Luft- und Raumfahrttechnik, aber auch Lebensmittel, Schmuck und Kosmetik. Mit über 150 Winde- und Biegeautomaten und einem Produktionsvolumen von zwei Millionen Federn täglich ist Gutekunst Federn ein leistungsfähiger und vielseitiger Federnlieferant für Ersatzteile, Muster, Kleinmengen und Großserien.</w:t>
      </w:r>
    </w:p>
    <w:p w14:paraId="45A1E48C" w14:textId="77777777" w:rsidR="00FF49BA" w:rsidRPr="00763BD4" w:rsidRDefault="00FF49BA" w:rsidP="00437787"/>
    <w:p w14:paraId="6EC9AF70" w14:textId="59CFCD7C" w:rsidR="00FF475A" w:rsidRPr="003D6E05" w:rsidRDefault="005478BB" w:rsidP="00437787">
      <w:pPr>
        <w:rPr>
          <w:b/>
          <w:sz w:val="16"/>
          <w:szCs w:val="16"/>
        </w:rPr>
      </w:pPr>
      <w:r w:rsidRPr="005478BB">
        <w:rPr>
          <w:b/>
          <w:sz w:val="16"/>
          <w:szCs w:val="16"/>
        </w:rPr>
        <w:t>1.242</w:t>
      </w:r>
      <w:r w:rsidR="00FF475A" w:rsidRPr="005478BB">
        <w:rPr>
          <w:b/>
          <w:sz w:val="16"/>
          <w:szCs w:val="16"/>
        </w:rPr>
        <w:t xml:space="preserve"> Wörter, </w:t>
      </w:r>
      <w:r w:rsidRPr="005478BB">
        <w:rPr>
          <w:b/>
          <w:sz w:val="16"/>
          <w:szCs w:val="16"/>
        </w:rPr>
        <w:t>9.739</w:t>
      </w:r>
      <w:r w:rsidR="00FF475A" w:rsidRPr="005478BB">
        <w:rPr>
          <w:b/>
          <w:sz w:val="16"/>
          <w:szCs w:val="16"/>
        </w:rPr>
        <w:t xml:space="preserve"> </w:t>
      </w:r>
      <w:r w:rsidR="00FF475A" w:rsidRPr="003D6E05">
        <w:rPr>
          <w:b/>
          <w:sz w:val="16"/>
          <w:szCs w:val="16"/>
        </w:rPr>
        <w:t xml:space="preserve">Zeichen mit </w:t>
      </w:r>
      <w:r w:rsidR="00576FBA" w:rsidRPr="003D6E05">
        <w:rPr>
          <w:b/>
          <w:sz w:val="16"/>
          <w:szCs w:val="16"/>
        </w:rPr>
        <w:t>Leerzeichen</w:t>
      </w:r>
    </w:p>
    <w:p w14:paraId="4A5C610F" w14:textId="77777777" w:rsidR="00FF475A" w:rsidRPr="00437787" w:rsidRDefault="00FF475A" w:rsidP="00437787">
      <w:pPr>
        <w:rPr>
          <w:b/>
          <w:sz w:val="16"/>
          <w:szCs w:val="16"/>
        </w:rPr>
      </w:pPr>
      <w:r w:rsidRPr="00437787">
        <w:rPr>
          <w:b/>
          <w:sz w:val="16"/>
          <w:szCs w:val="16"/>
        </w:rPr>
        <w:t>Hinweis für die Redaktion: Dieser Text und passendes Bildmaterial stehen Ihnen auch im Internet unter www.artinger4media.de/presse.htm zur Verfügung. Bildmaterial kann auch per E-Mail (</w:t>
      </w:r>
      <w:r w:rsidR="00A03263" w:rsidRPr="00437787">
        <w:rPr>
          <w:b/>
          <w:sz w:val="16"/>
          <w:szCs w:val="16"/>
        </w:rPr>
        <w:t>artinger</w:t>
      </w:r>
      <w:r w:rsidRPr="00437787">
        <w:rPr>
          <w:b/>
          <w:sz w:val="16"/>
          <w:szCs w:val="16"/>
        </w:rPr>
        <w:t>@artinger4media) angefordert werden. Bei Abdruck und Auswertung wird ein Belegexemplar erbeten.</w:t>
      </w:r>
    </w:p>
    <w:p w14:paraId="55046293" w14:textId="77777777" w:rsidR="00047773" w:rsidRPr="00437787" w:rsidRDefault="00047773" w:rsidP="00437787">
      <w:pPr>
        <w:rPr>
          <w:sz w:val="16"/>
          <w:szCs w:val="16"/>
        </w:rPr>
      </w:pPr>
    </w:p>
    <w:p w14:paraId="24469159" w14:textId="77777777" w:rsidR="00FF475A" w:rsidRPr="00437787" w:rsidRDefault="00FF475A" w:rsidP="00437787">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5290"/>
        <w:gridCol w:w="3600"/>
      </w:tblGrid>
      <w:tr w:rsidR="00FF475A" w:rsidRPr="00437787" w14:paraId="64E07FA0" w14:textId="77777777">
        <w:tc>
          <w:tcPr>
            <w:tcW w:w="5290" w:type="dxa"/>
            <w:shd w:val="clear" w:color="auto" w:fill="auto"/>
          </w:tcPr>
          <w:p w14:paraId="4242C50B" w14:textId="77777777" w:rsidR="00FF475A" w:rsidRPr="00437787" w:rsidRDefault="00FF475A" w:rsidP="00437787">
            <w:pPr>
              <w:rPr>
                <w:b/>
                <w:sz w:val="16"/>
                <w:szCs w:val="16"/>
              </w:rPr>
            </w:pPr>
            <w:r w:rsidRPr="00437787">
              <w:rPr>
                <w:b/>
                <w:sz w:val="16"/>
                <w:szCs w:val="16"/>
              </w:rPr>
              <w:t>Anbieter:</w:t>
            </w:r>
          </w:p>
        </w:tc>
        <w:tc>
          <w:tcPr>
            <w:tcW w:w="3600" w:type="dxa"/>
            <w:shd w:val="clear" w:color="auto" w:fill="auto"/>
          </w:tcPr>
          <w:p w14:paraId="168E1C4D" w14:textId="77777777" w:rsidR="00FF475A" w:rsidRPr="00437787" w:rsidRDefault="00FF475A" w:rsidP="00437787">
            <w:pPr>
              <w:rPr>
                <w:b/>
                <w:sz w:val="16"/>
                <w:szCs w:val="16"/>
              </w:rPr>
            </w:pPr>
            <w:r w:rsidRPr="00437787">
              <w:rPr>
                <w:b/>
                <w:sz w:val="16"/>
                <w:szCs w:val="16"/>
              </w:rPr>
              <w:t>Pressearbeit:</w:t>
            </w:r>
          </w:p>
        </w:tc>
      </w:tr>
      <w:tr w:rsidR="00FF475A" w:rsidRPr="00437787" w14:paraId="3EF6DEDE" w14:textId="77777777">
        <w:tc>
          <w:tcPr>
            <w:tcW w:w="5290" w:type="dxa"/>
            <w:shd w:val="clear" w:color="auto" w:fill="auto"/>
          </w:tcPr>
          <w:p w14:paraId="138D0C2C" w14:textId="77777777" w:rsidR="00FF475A" w:rsidRPr="00437787" w:rsidRDefault="00FF475A" w:rsidP="00437787">
            <w:pPr>
              <w:rPr>
                <w:sz w:val="16"/>
                <w:szCs w:val="16"/>
              </w:rPr>
            </w:pPr>
            <w:r w:rsidRPr="00437787">
              <w:rPr>
                <w:sz w:val="16"/>
                <w:szCs w:val="16"/>
              </w:rPr>
              <w:t>Gutekunst + Co. KG Federnfabriken</w:t>
            </w:r>
          </w:p>
        </w:tc>
        <w:tc>
          <w:tcPr>
            <w:tcW w:w="3600" w:type="dxa"/>
            <w:shd w:val="clear" w:color="auto" w:fill="auto"/>
          </w:tcPr>
          <w:p w14:paraId="2518AECE" w14:textId="77777777" w:rsidR="00FF475A" w:rsidRPr="00437787" w:rsidRDefault="00FF475A" w:rsidP="00437787">
            <w:pPr>
              <w:rPr>
                <w:sz w:val="16"/>
                <w:szCs w:val="16"/>
              </w:rPr>
            </w:pPr>
            <w:r w:rsidRPr="00437787">
              <w:rPr>
                <w:sz w:val="16"/>
                <w:szCs w:val="16"/>
              </w:rPr>
              <w:t>artinger4media</w:t>
            </w:r>
          </w:p>
        </w:tc>
      </w:tr>
      <w:tr w:rsidR="00FF475A" w:rsidRPr="00437787" w14:paraId="1827F233" w14:textId="77777777">
        <w:tc>
          <w:tcPr>
            <w:tcW w:w="5290" w:type="dxa"/>
            <w:shd w:val="clear" w:color="auto" w:fill="auto"/>
          </w:tcPr>
          <w:p w14:paraId="1FD0AFCF" w14:textId="77777777" w:rsidR="00FF475A" w:rsidRPr="00437787" w:rsidRDefault="00FF475A" w:rsidP="0064130A">
            <w:pPr>
              <w:rPr>
                <w:sz w:val="16"/>
                <w:szCs w:val="16"/>
              </w:rPr>
            </w:pPr>
            <w:r w:rsidRPr="00437787">
              <w:rPr>
                <w:sz w:val="16"/>
                <w:szCs w:val="16"/>
              </w:rPr>
              <w:t>Carl-Zeiss-Stra</w:t>
            </w:r>
            <w:r w:rsidR="0064130A">
              <w:rPr>
                <w:sz w:val="16"/>
                <w:szCs w:val="16"/>
              </w:rPr>
              <w:t>ß</w:t>
            </w:r>
            <w:r w:rsidRPr="00437787">
              <w:rPr>
                <w:sz w:val="16"/>
                <w:szCs w:val="16"/>
              </w:rPr>
              <w:t>e 15</w:t>
            </w:r>
          </w:p>
        </w:tc>
        <w:tc>
          <w:tcPr>
            <w:tcW w:w="3600" w:type="dxa"/>
            <w:shd w:val="clear" w:color="auto" w:fill="auto"/>
          </w:tcPr>
          <w:p w14:paraId="23F564C7" w14:textId="77777777" w:rsidR="00FF475A" w:rsidRPr="00437787" w:rsidRDefault="00FF475A" w:rsidP="00713EBE">
            <w:pPr>
              <w:rPr>
                <w:sz w:val="16"/>
                <w:szCs w:val="16"/>
              </w:rPr>
            </w:pPr>
            <w:r w:rsidRPr="00437787">
              <w:rPr>
                <w:sz w:val="16"/>
                <w:szCs w:val="16"/>
              </w:rPr>
              <w:t>Erwin-Hageloh-Str</w:t>
            </w:r>
            <w:r w:rsidR="0064130A">
              <w:rPr>
                <w:sz w:val="16"/>
                <w:szCs w:val="16"/>
              </w:rPr>
              <w:t>aße</w:t>
            </w:r>
            <w:r w:rsidRPr="00437787">
              <w:rPr>
                <w:sz w:val="16"/>
                <w:szCs w:val="16"/>
              </w:rPr>
              <w:t xml:space="preserve"> 52</w:t>
            </w:r>
          </w:p>
        </w:tc>
      </w:tr>
      <w:tr w:rsidR="00FF475A" w:rsidRPr="00437787" w14:paraId="5DA3868C" w14:textId="77777777">
        <w:tc>
          <w:tcPr>
            <w:tcW w:w="5290" w:type="dxa"/>
            <w:shd w:val="clear" w:color="auto" w:fill="auto"/>
          </w:tcPr>
          <w:p w14:paraId="4F834214" w14:textId="77777777" w:rsidR="00FF475A" w:rsidRPr="00437787" w:rsidRDefault="00FF475A" w:rsidP="00437787">
            <w:pPr>
              <w:rPr>
                <w:sz w:val="16"/>
                <w:szCs w:val="16"/>
              </w:rPr>
            </w:pPr>
            <w:r w:rsidRPr="00437787">
              <w:rPr>
                <w:sz w:val="16"/>
                <w:szCs w:val="16"/>
              </w:rPr>
              <w:t>72555 Metzingen</w:t>
            </w:r>
          </w:p>
        </w:tc>
        <w:tc>
          <w:tcPr>
            <w:tcW w:w="3600" w:type="dxa"/>
            <w:shd w:val="clear" w:color="auto" w:fill="auto"/>
          </w:tcPr>
          <w:p w14:paraId="798AD1E7" w14:textId="77777777" w:rsidR="00FF475A" w:rsidRPr="00437787" w:rsidRDefault="00FF475A" w:rsidP="00437787">
            <w:pPr>
              <w:rPr>
                <w:sz w:val="16"/>
                <w:szCs w:val="16"/>
              </w:rPr>
            </w:pPr>
            <w:r w:rsidRPr="00437787">
              <w:rPr>
                <w:sz w:val="16"/>
                <w:szCs w:val="16"/>
              </w:rPr>
              <w:t>70376 Stuttgart</w:t>
            </w:r>
          </w:p>
        </w:tc>
      </w:tr>
      <w:tr w:rsidR="00FF475A" w:rsidRPr="00437787" w14:paraId="20F9E29F" w14:textId="77777777">
        <w:tc>
          <w:tcPr>
            <w:tcW w:w="5290" w:type="dxa"/>
            <w:shd w:val="clear" w:color="auto" w:fill="auto"/>
          </w:tcPr>
          <w:p w14:paraId="656D9DF8" w14:textId="77777777" w:rsidR="00FF475A" w:rsidRPr="00437787" w:rsidRDefault="00FF475A" w:rsidP="00437787">
            <w:pPr>
              <w:rPr>
                <w:sz w:val="16"/>
                <w:szCs w:val="16"/>
              </w:rPr>
            </w:pPr>
            <w:r w:rsidRPr="00437787">
              <w:rPr>
                <w:sz w:val="16"/>
                <w:szCs w:val="16"/>
              </w:rPr>
              <w:t>Tel.: 0 71 23 / 9 60-0</w:t>
            </w:r>
          </w:p>
        </w:tc>
        <w:tc>
          <w:tcPr>
            <w:tcW w:w="3600" w:type="dxa"/>
            <w:shd w:val="clear" w:color="auto" w:fill="auto"/>
          </w:tcPr>
          <w:p w14:paraId="39522FA0" w14:textId="6AA2F310" w:rsidR="00FF475A" w:rsidRPr="00437787" w:rsidRDefault="00FF475A" w:rsidP="00437787">
            <w:pPr>
              <w:rPr>
                <w:sz w:val="16"/>
                <w:szCs w:val="16"/>
              </w:rPr>
            </w:pPr>
            <w:r w:rsidRPr="00437787">
              <w:rPr>
                <w:sz w:val="16"/>
                <w:szCs w:val="16"/>
              </w:rPr>
              <w:t xml:space="preserve">Tel.: </w:t>
            </w:r>
            <w:r w:rsidR="009C4F68">
              <w:rPr>
                <w:sz w:val="16"/>
                <w:szCs w:val="16"/>
              </w:rPr>
              <w:t>0160 / 1 53 4798</w:t>
            </w:r>
          </w:p>
        </w:tc>
      </w:tr>
      <w:tr w:rsidR="00FF475A" w:rsidRPr="00437787" w14:paraId="69CA8AA9" w14:textId="77777777">
        <w:tc>
          <w:tcPr>
            <w:tcW w:w="5290" w:type="dxa"/>
            <w:shd w:val="clear" w:color="auto" w:fill="auto"/>
          </w:tcPr>
          <w:p w14:paraId="2D77AAE8" w14:textId="77777777" w:rsidR="00FF475A" w:rsidRPr="00437787" w:rsidRDefault="00FF475A" w:rsidP="00437787">
            <w:pPr>
              <w:rPr>
                <w:sz w:val="16"/>
                <w:szCs w:val="16"/>
              </w:rPr>
            </w:pPr>
            <w:r w:rsidRPr="00437787">
              <w:rPr>
                <w:sz w:val="16"/>
                <w:szCs w:val="16"/>
              </w:rPr>
              <w:t>Fax: 0 71 23 / 9 60-195</w:t>
            </w:r>
          </w:p>
        </w:tc>
        <w:tc>
          <w:tcPr>
            <w:tcW w:w="3600" w:type="dxa"/>
            <w:shd w:val="clear" w:color="auto" w:fill="auto"/>
          </w:tcPr>
          <w:p w14:paraId="62E44226" w14:textId="4B5A4E2F" w:rsidR="00FF475A" w:rsidRPr="00437787" w:rsidRDefault="00FF475A" w:rsidP="00437787">
            <w:pPr>
              <w:rPr>
                <w:sz w:val="16"/>
                <w:szCs w:val="16"/>
              </w:rPr>
            </w:pPr>
          </w:p>
        </w:tc>
      </w:tr>
      <w:tr w:rsidR="00FF475A" w:rsidRPr="009C4F68" w14:paraId="5F82BD68" w14:textId="77777777">
        <w:tc>
          <w:tcPr>
            <w:tcW w:w="5290" w:type="dxa"/>
            <w:shd w:val="clear" w:color="auto" w:fill="auto"/>
          </w:tcPr>
          <w:p w14:paraId="1A3673F3" w14:textId="77777777" w:rsidR="00FF475A" w:rsidRPr="00647D3D" w:rsidRDefault="00FF475A" w:rsidP="00437787">
            <w:pPr>
              <w:rPr>
                <w:sz w:val="16"/>
                <w:szCs w:val="16"/>
                <w:lang w:val="it-IT"/>
              </w:rPr>
            </w:pPr>
            <w:r w:rsidRPr="00647D3D">
              <w:rPr>
                <w:sz w:val="16"/>
                <w:szCs w:val="16"/>
                <w:lang w:val="it-IT"/>
              </w:rPr>
              <w:t>E-Mail: mugrauer@gutekunst-co.com</w:t>
            </w:r>
          </w:p>
        </w:tc>
        <w:tc>
          <w:tcPr>
            <w:tcW w:w="3600" w:type="dxa"/>
            <w:shd w:val="clear" w:color="auto" w:fill="auto"/>
          </w:tcPr>
          <w:p w14:paraId="360B031A" w14:textId="77777777" w:rsidR="00FF475A" w:rsidRPr="00647D3D" w:rsidRDefault="00FF475A" w:rsidP="00437787">
            <w:pPr>
              <w:rPr>
                <w:sz w:val="16"/>
                <w:szCs w:val="16"/>
                <w:lang w:val="it-IT"/>
              </w:rPr>
            </w:pPr>
            <w:r w:rsidRPr="00647D3D">
              <w:rPr>
                <w:sz w:val="16"/>
                <w:szCs w:val="16"/>
                <w:lang w:val="it-IT"/>
              </w:rPr>
              <w:t xml:space="preserve">E-Mail: </w:t>
            </w:r>
            <w:r w:rsidR="00576FBA" w:rsidRPr="00647D3D">
              <w:rPr>
                <w:sz w:val="16"/>
                <w:szCs w:val="16"/>
                <w:lang w:val="it-IT"/>
              </w:rPr>
              <w:t>artinger</w:t>
            </w:r>
            <w:r w:rsidRPr="00647D3D">
              <w:rPr>
                <w:sz w:val="16"/>
                <w:szCs w:val="16"/>
                <w:lang w:val="it-IT"/>
              </w:rPr>
              <w:t>@artinger4media.de</w:t>
            </w:r>
          </w:p>
        </w:tc>
      </w:tr>
      <w:tr w:rsidR="00FF475A" w:rsidRPr="00437787" w14:paraId="2E576FB5" w14:textId="77777777">
        <w:tc>
          <w:tcPr>
            <w:tcW w:w="5290" w:type="dxa"/>
            <w:shd w:val="clear" w:color="auto" w:fill="auto"/>
          </w:tcPr>
          <w:p w14:paraId="35A92B21" w14:textId="77777777" w:rsidR="00FF475A" w:rsidRPr="00437787" w:rsidRDefault="00FF475A" w:rsidP="00437787">
            <w:pPr>
              <w:rPr>
                <w:sz w:val="16"/>
                <w:szCs w:val="16"/>
              </w:rPr>
            </w:pPr>
            <w:r w:rsidRPr="00437787">
              <w:rPr>
                <w:sz w:val="16"/>
                <w:szCs w:val="16"/>
              </w:rPr>
              <w:t>Internet: www.gutekunst-federn.de; www.federnshop.com</w:t>
            </w:r>
          </w:p>
        </w:tc>
        <w:tc>
          <w:tcPr>
            <w:tcW w:w="3600" w:type="dxa"/>
            <w:shd w:val="clear" w:color="auto" w:fill="auto"/>
          </w:tcPr>
          <w:p w14:paraId="35E85D7E" w14:textId="77777777" w:rsidR="00FF475A" w:rsidRPr="00437787" w:rsidRDefault="00FF475A" w:rsidP="00437787">
            <w:pPr>
              <w:rPr>
                <w:sz w:val="16"/>
                <w:szCs w:val="16"/>
              </w:rPr>
            </w:pPr>
            <w:r w:rsidRPr="00437787">
              <w:rPr>
                <w:sz w:val="16"/>
                <w:szCs w:val="16"/>
              </w:rPr>
              <w:t>Internet: www.artinger4media.de</w:t>
            </w:r>
          </w:p>
        </w:tc>
      </w:tr>
      <w:tr w:rsidR="00FF475A" w:rsidRPr="00437787" w14:paraId="2EB9123F" w14:textId="77777777">
        <w:tc>
          <w:tcPr>
            <w:tcW w:w="5290" w:type="dxa"/>
            <w:shd w:val="clear" w:color="auto" w:fill="auto"/>
          </w:tcPr>
          <w:p w14:paraId="6B6550C9" w14:textId="77777777" w:rsidR="00FF475A" w:rsidRPr="00437787" w:rsidRDefault="00FF475A" w:rsidP="00437787">
            <w:pPr>
              <w:jc w:val="left"/>
              <w:rPr>
                <w:sz w:val="16"/>
                <w:szCs w:val="16"/>
              </w:rPr>
            </w:pPr>
            <w:r w:rsidRPr="00437787">
              <w:rPr>
                <w:sz w:val="16"/>
                <w:szCs w:val="16"/>
              </w:rPr>
              <w:t>Ansprechpartner: Jürgen Mugrauer (Marketing)</w:t>
            </w:r>
          </w:p>
        </w:tc>
        <w:tc>
          <w:tcPr>
            <w:tcW w:w="3600" w:type="dxa"/>
            <w:shd w:val="clear" w:color="auto" w:fill="auto"/>
          </w:tcPr>
          <w:p w14:paraId="28D92DA6" w14:textId="77777777" w:rsidR="00FF475A" w:rsidRPr="00437787" w:rsidRDefault="00FF475A" w:rsidP="00437787">
            <w:pPr>
              <w:jc w:val="left"/>
              <w:rPr>
                <w:sz w:val="16"/>
                <w:szCs w:val="16"/>
              </w:rPr>
            </w:pPr>
            <w:r w:rsidRPr="00437787">
              <w:rPr>
                <w:sz w:val="16"/>
                <w:szCs w:val="16"/>
              </w:rPr>
              <w:t>Ansprechpartner: Monika Artinger</w:t>
            </w:r>
          </w:p>
        </w:tc>
      </w:tr>
      <w:tr w:rsidR="00FF475A" w:rsidRPr="00437787" w14:paraId="32AAC0E4" w14:textId="77777777">
        <w:tc>
          <w:tcPr>
            <w:tcW w:w="5290" w:type="dxa"/>
            <w:shd w:val="clear" w:color="auto" w:fill="auto"/>
          </w:tcPr>
          <w:p w14:paraId="0CFDC5AB" w14:textId="101B380C" w:rsidR="00FF475A" w:rsidRPr="00437787" w:rsidRDefault="00FF475A" w:rsidP="00437787">
            <w:pPr>
              <w:rPr>
                <w:sz w:val="16"/>
                <w:szCs w:val="16"/>
              </w:rPr>
            </w:pPr>
            <w:r w:rsidRPr="00437787">
              <w:rPr>
                <w:sz w:val="16"/>
                <w:szCs w:val="16"/>
              </w:rPr>
              <w:t>Durchwahl: 0 71 23 / 9</w:t>
            </w:r>
            <w:r w:rsidR="001D2EDE" w:rsidRPr="00437787">
              <w:rPr>
                <w:sz w:val="16"/>
                <w:szCs w:val="16"/>
              </w:rPr>
              <w:t xml:space="preserve"> </w:t>
            </w:r>
            <w:r w:rsidRPr="00437787">
              <w:rPr>
                <w:sz w:val="16"/>
                <w:szCs w:val="16"/>
              </w:rPr>
              <w:t>60-1</w:t>
            </w:r>
            <w:r w:rsidR="00C84D4F">
              <w:rPr>
                <w:sz w:val="16"/>
                <w:szCs w:val="16"/>
              </w:rPr>
              <w:t>46</w:t>
            </w:r>
          </w:p>
        </w:tc>
        <w:tc>
          <w:tcPr>
            <w:tcW w:w="3600" w:type="dxa"/>
            <w:shd w:val="clear" w:color="auto" w:fill="auto"/>
          </w:tcPr>
          <w:p w14:paraId="7E94EF3C" w14:textId="77777777" w:rsidR="00FF475A" w:rsidRPr="00437787" w:rsidRDefault="00FF475A" w:rsidP="00437787">
            <w:pPr>
              <w:rPr>
                <w:sz w:val="16"/>
                <w:szCs w:val="16"/>
              </w:rPr>
            </w:pPr>
          </w:p>
        </w:tc>
      </w:tr>
    </w:tbl>
    <w:p w14:paraId="5BB6BA7A" w14:textId="77777777" w:rsidR="00FF475A" w:rsidRDefault="00FF475A" w:rsidP="00437787"/>
    <w:sectPr w:rsidR="00FF475A" w:rsidSect="00CE08AC">
      <w:headerReference w:type="default" r:id="rId29"/>
      <w:footerReference w:type="default" r:id="rId30"/>
      <w:pgSz w:w="11906" w:h="16838"/>
      <w:pgMar w:top="1418" w:right="1418"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DCCA1" w14:textId="77777777" w:rsidR="007F2372" w:rsidRDefault="007F2372" w:rsidP="00437787">
      <w:r>
        <w:separator/>
      </w:r>
    </w:p>
    <w:p w14:paraId="15500CBD" w14:textId="77777777" w:rsidR="007F2372" w:rsidRDefault="007F2372" w:rsidP="00437787"/>
  </w:endnote>
  <w:endnote w:type="continuationSeparator" w:id="0">
    <w:p w14:paraId="5BA926D2" w14:textId="77777777" w:rsidR="007F2372" w:rsidRDefault="007F2372" w:rsidP="00437787">
      <w:r>
        <w:continuationSeparator/>
      </w:r>
    </w:p>
    <w:p w14:paraId="0343314A" w14:textId="77777777" w:rsidR="007F2372" w:rsidRDefault="007F2372" w:rsidP="0043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EB2B" w14:textId="77777777" w:rsidR="00C23943" w:rsidRPr="00C23943" w:rsidRDefault="00437787" w:rsidP="00437787">
    <w:pPr>
      <w:pStyle w:val="Fuzeile"/>
    </w:pPr>
    <w:r>
      <w:tab/>
    </w:r>
    <w:r>
      <w:tab/>
    </w:r>
    <w:r w:rsidR="00E65FA3" w:rsidRPr="00C23943">
      <w:fldChar w:fldCharType="begin"/>
    </w:r>
    <w:r w:rsidR="00C23943" w:rsidRPr="00C23943">
      <w:instrText xml:space="preserve"> PAGE   \* MERGEFORMAT </w:instrText>
    </w:r>
    <w:r w:rsidR="00E65FA3" w:rsidRPr="00C23943">
      <w:fldChar w:fldCharType="separate"/>
    </w:r>
    <w:r w:rsidR="007040F5">
      <w:rPr>
        <w:noProof/>
      </w:rPr>
      <w:t>1</w:t>
    </w:r>
    <w:r w:rsidR="00E65FA3" w:rsidRPr="00C23943">
      <w:fldChar w:fldCharType="end"/>
    </w:r>
  </w:p>
  <w:p w14:paraId="4DB5843F" w14:textId="77777777" w:rsidR="00C23943" w:rsidRPr="00C23943" w:rsidRDefault="00C23943" w:rsidP="00437787">
    <w:pPr>
      <w:pStyle w:val="Fuzeile"/>
    </w:pPr>
  </w:p>
  <w:p w14:paraId="479F447F" w14:textId="77777777" w:rsidR="00F93821" w:rsidRDefault="00F93821" w:rsidP="00437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56EF0" w14:textId="77777777" w:rsidR="007F2372" w:rsidRDefault="007F2372" w:rsidP="00437787">
      <w:r>
        <w:separator/>
      </w:r>
    </w:p>
    <w:p w14:paraId="02BD8B76" w14:textId="77777777" w:rsidR="007F2372" w:rsidRDefault="007F2372" w:rsidP="00437787"/>
  </w:footnote>
  <w:footnote w:type="continuationSeparator" w:id="0">
    <w:p w14:paraId="455433AB" w14:textId="77777777" w:rsidR="007F2372" w:rsidRDefault="007F2372" w:rsidP="00437787">
      <w:r>
        <w:continuationSeparator/>
      </w:r>
    </w:p>
    <w:p w14:paraId="4A4EF9B1" w14:textId="77777777" w:rsidR="007F2372" w:rsidRDefault="007F2372" w:rsidP="00437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9F10" w14:textId="5390F3DB" w:rsidR="00FF475A" w:rsidRDefault="003D6E05" w:rsidP="00437787">
    <w:pPr>
      <w:pStyle w:val="Kopfzeile"/>
    </w:pPr>
    <w:r>
      <w:rPr>
        <w:noProof/>
        <w:lang w:eastAsia="de-DE"/>
      </w:rPr>
      <w:drawing>
        <wp:anchor distT="0" distB="0" distL="114935" distR="114935" simplePos="0" relativeHeight="251657728" behindDoc="1" locked="0" layoutInCell="1" allowOverlap="1" wp14:anchorId="0E8CE4D9" wp14:editId="5F301B37">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6137144D" wp14:editId="48307E68">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14:paraId="6D980C17" w14:textId="77777777" w:rsidR="00F93821" w:rsidRDefault="00F93821" w:rsidP="0043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C8C710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abstractNum w:abstractNumId="3" w15:restartNumberingAfterBreak="0">
    <w:nsid w:val="059F6633"/>
    <w:multiLevelType w:val="hybridMultilevel"/>
    <w:tmpl w:val="206AD6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EE"/>
    <w:rsid w:val="00010274"/>
    <w:rsid w:val="00047773"/>
    <w:rsid w:val="000503B4"/>
    <w:rsid w:val="0005394C"/>
    <w:rsid w:val="000C2654"/>
    <w:rsid w:val="000E2095"/>
    <w:rsid w:val="00101C9F"/>
    <w:rsid w:val="00150016"/>
    <w:rsid w:val="00162D00"/>
    <w:rsid w:val="001B0CFB"/>
    <w:rsid w:val="001B0DDC"/>
    <w:rsid w:val="001C3F28"/>
    <w:rsid w:val="001D2EDE"/>
    <w:rsid w:val="001F5292"/>
    <w:rsid w:val="002017CB"/>
    <w:rsid w:val="0021254A"/>
    <w:rsid w:val="002C5DBE"/>
    <w:rsid w:val="002F0FB4"/>
    <w:rsid w:val="002F69CD"/>
    <w:rsid w:val="003055AD"/>
    <w:rsid w:val="00312720"/>
    <w:rsid w:val="00327240"/>
    <w:rsid w:val="0034568E"/>
    <w:rsid w:val="00352881"/>
    <w:rsid w:val="00352A04"/>
    <w:rsid w:val="00363FE7"/>
    <w:rsid w:val="00364B95"/>
    <w:rsid w:val="00386858"/>
    <w:rsid w:val="003D6E05"/>
    <w:rsid w:val="003E7907"/>
    <w:rsid w:val="00414F1A"/>
    <w:rsid w:val="00437787"/>
    <w:rsid w:val="0044364D"/>
    <w:rsid w:val="004A7FFB"/>
    <w:rsid w:val="004D2169"/>
    <w:rsid w:val="004F5127"/>
    <w:rsid w:val="0051068C"/>
    <w:rsid w:val="00545C1D"/>
    <w:rsid w:val="005478BB"/>
    <w:rsid w:val="00555923"/>
    <w:rsid w:val="00557D1B"/>
    <w:rsid w:val="00566334"/>
    <w:rsid w:val="00576FBA"/>
    <w:rsid w:val="0064130A"/>
    <w:rsid w:val="00641728"/>
    <w:rsid w:val="0064257F"/>
    <w:rsid w:val="00647D3D"/>
    <w:rsid w:val="00661F5D"/>
    <w:rsid w:val="00663AA9"/>
    <w:rsid w:val="006D4952"/>
    <w:rsid w:val="006D6F3C"/>
    <w:rsid w:val="006E1F10"/>
    <w:rsid w:val="007040F5"/>
    <w:rsid w:val="00713EBE"/>
    <w:rsid w:val="007206E0"/>
    <w:rsid w:val="007526BA"/>
    <w:rsid w:val="00755445"/>
    <w:rsid w:val="00763BD4"/>
    <w:rsid w:val="00783064"/>
    <w:rsid w:val="00795297"/>
    <w:rsid w:val="007A2662"/>
    <w:rsid w:val="007D3DCA"/>
    <w:rsid w:val="007F2372"/>
    <w:rsid w:val="00835769"/>
    <w:rsid w:val="00867F04"/>
    <w:rsid w:val="008E177C"/>
    <w:rsid w:val="0094489D"/>
    <w:rsid w:val="00947F31"/>
    <w:rsid w:val="00970818"/>
    <w:rsid w:val="00976E24"/>
    <w:rsid w:val="009779C3"/>
    <w:rsid w:val="009C4F68"/>
    <w:rsid w:val="009C5F37"/>
    <w:rsid w:val="00A03263"/>
    <w:rsid w:val="00A14C1C"/>
    <w:rsid w:val="00A209B1"/>
    <w:rsid w:val="00A41E8D"/>
    <w:rsid w:val="00A54256"/>
    <w:rsid w:val="00A676DF"/>
    <w:rsid w:val="00A95E67"/>
    <w:rsid w:val="00A95EB8"/>
    <w:rsid w:val="00A97469"/>
    <w:rsid w:val="00B33FC9"/>
    <w:rsid w:val="00B46C55"/>
    <w:rsid w:val="00B52BC4"/>
    <w:rsid w:val="00BE2272"/>
    <w:rsid w:val="00BE2E15"/>
    <w:rsid w:val="00BF6A15"/>
    <w:rsid w:val="00C15C5D"/>
    <w:rsid w:val="00C23943"/>
    <w:rsid w:val="00C566EE"/>
    <w:rsid w:val="00C84D4F"/>
    <w:rsid w:val="00CA3993"/>
    <w:rsid w:val="00CB495B"/>
    <w:rsid w:val="00CE08AC"/>
    <w:rsid w:val="00CE6447"/>
    <w:rsid w:val="00CF7E07"/>
    <w:rsid w:val="00D57513"/>
    <w:rsid w:val="00D7189E"/>
    <w:rsid w:val="00D8050F"/>
    <w:rsid w:val="00DA7D20"/>
    <w:rsid w:val="00DC562A"/>
    <w:rsid w:val="00DE374F"/>
    <w:rsid w:val="00DE5EA1"/>
    <w:rsid w:val="00DF2E21"/>
    <w:rsid w:val="00E0797D"/>
    <w:rsid w:val="00E5214B"/>
    <w:rsid w:val="00E53BAD"/>
    <w:rsid w:val="00E65FA3"/>
    <w:rsid w:val="00E81EB3"/>
    <w:rsid w:val="00E92ED1"/>
    <w:rsid w:val="00EC3532"/>
    <w:rsid w:val="00EF5A1B"/>
    <w:rsid w:val="00F1487D"/>
    <w:rsid w:val="00F244F3"/>
    <w:rsid w:val="00F25EBE"/>
    <w:rsid w:val="00F260D6"/>
    <w:rsid w:val="00F53278"/>
    <w:rsid w:val="00F57184"/>
    <w:rsid w:val="00F93821"/>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07BEFF"/>
  <w15:docId w15:val="{06126F85-70CB-481C-A2E8-85C6ED10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F57184"/>
    <w:pPr>
      <w:keepNext/>
      <w:numPr>
        <w:numId w:val="1"/>
      </w:numPr>
      <w:tabs>
        <w:tab w:val="right" w:pos="7503"/>
      </w:tabs>
      <w:spacing w:before="240"/>
      <w:ind w:left="0" w:firstLine="0"/>
      <w:outlineLvl w:val="0"/>
    </w:pPr>
    <w:rPr>
      <w:b/>
      <w:sz w:val="44"/>
    </w:rPr>
  </w:style>
  <w:style w:type="paragraph" w:styleId="berschrift2">
    <w:name w:val="heading 2"/>
    <w:basedOn w:val="Standard"/>
    <w:next w:val="Standard"/>
    <w:qFormat/>
    <w:rsid w:val="00F57184"/>
    <w:pPr>
      <w:spacing w:before="240"/>
      <w:outlineLvl w:val="1"/>
    </w:pPr>
    <w:rPr>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customStyle="1" w:styleId="BesuchterHyperlink1">
    <w:name w:val="BesuchterHyperlink1"/>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lang w:val="x-none"/>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 w:type="paragraph" w:customStyle="1" w:styleId="Bild">
    <w:name w:val="Bild"/>
    <w:basedOn w:val="Standard"/>
    <w:next w:val="Text"/>
    <w:rsid w:val="00101C9F"/>
    <w:pPr>
      <w:keepNext/>
      <w:suppressAutoHyphens w:val="0"/>
      <w:overflowPunct w:val="0"/>
      <w:autoSpaceDE w:val="0"/>
      <w:autoSpaceDN w:val="0"/>
      <w:adjustRightInd w:val="0"/>
      <w:spacing w:before="160" w:after="0" w:line="240" w:lineRule="atLeast"/>
      <w:ind w:left="340"/>
      <w:jc w:val="left"/>
      <w:textAlignment w:val="baseline"/>
    </w:pPr>
    <w:rPr>
      <w:rFonts w:ascii="Times New Roman" w:eastAsia="Times New Roman" w:hAnsi="Times New Roman" w:cs="Times New Roman"/>
      <w:sz w:val="22"/>
      <w:szCs w:val="22"/>
      <w:lang w:val="fr-FR" w:eastAsia="de-DE"/>
    </w:rPr>
  </w:style>
  <w:style w:type="paragraph" w:customStyle="1" w:styleId="Bildunterschrift">
    <w:name w:val="Bildunterschrift"/>
    <w:basedOn w:val="Bild"/>
    <w:next w:val="Text"/>
    <w:rsid w:val="00101C9F"/>
    <w:pPr>
      <w:keepNext w:val="0"/>
      <w:spacing w:after="240" w:line="240" w:lineRule="auto"/>
      <w:jc w:val="both"/>
    </w:pPr>
    <w:rPr>
      <w:sz w:val="16"/>
      <w:szCs w:val="16"/>
    </w:rPr>
  </w:style>
  <w:style w:type="paragraph" w:styleId="Untertitel">
    <w:name w:val="Subtitle"/>
    <w:basedOn w:val="Standard"/>
    <w:next w:val="Standard"/>
    <w:link w:val="UntertitelZchn"/>
    <w:qFormat/>
    <w:rsid w:val="00D8050F"/>
    <w:pPr>
      <w:spacing w:before="240"/>
      <w:jc w:val="left"/>
    </w:pPr>
    <w:rPr>
      <w:i/>
      <w:sz w:val="22"/>
      <w:szCs w:val="22"/>
    </w:rPr>
  </w:style>
  <w:style w:type="character" w:customStyle="1" w:styleId="UntertitelZchn">
    <w:name w:val="Untertitel Zchn"/>
    <w:basedOn w:val="Absatz-Standardschriftart"/>
    <w:link w:val="Untertitel"/>
    <w:rsid w:val="00D8050F"/>
    <w:rPr>
      <w:rFonts w:ascii="Courier New" w:eastAsia="Calibri" w:hAnsi="Courier New" w:cs="Courier New"/>
      <w: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hyperlink" Target="https://www.federnshop.com"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hyperlink" Target="mailto:technik@gutekunst-co.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1591</Words>
  <Characters>10029</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11597</CharactersWithSpaces>
  <SharedDoc>false</SharedDoc>
  <HLinks>
    <vt:vector size="12" baseType="variant">
      <vt:variant>
        <vt:i4>1572891</vt:i4>
      </vt:variant>
      <vt:variant>
        <vt:i4>3</vt:i4>
      </vt:variant>
      <vt:variant>
        <vt:i4>0</vt:i4>
      </vt:variant>
      <vt:variant>
        <vt:i4>5</vt:i4>
      </vt:variant>
      <vt:variant>
        <vt:lpwstr>https://blog.federnshop.com/</vt:lpwstr>
      </vt:variant>
      <vt:variant>
        <vt:lpwstr/>
      </vt:variant>
      <vt:variant>
        <vt:i4>3145837</vt:i4>
      </vt:variant>
      <vt:variant>
        <vt:i4>0</vt:i4>
      </vt:variant>
      <vt:variant>
        <vt:i4>0</vt:i4>
      </vt:variant>
      <vt:variant>
        <vt:i4>5</vt:i4>
      </vt:variant>
      <vt:variant>
        <vt:lpwstr>https://www.federnshop.com/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Christian Hotz</cp:lastModifiedBy>
  <cp:revision>3</cp:revision>
  <cp:lastPrinted>2019-06-25T13:10:00Z</cp:lastPrinted>
  <dcterms:created xsi:type="dcterms:W3CDTF">2019-07-17T07:22:00Z</dcterms:created>
  <dcterms:modified xsi:type="dcterms:W3CDTF">2019-07-17T07:31:00Z</dcterms:modified>
</cp:coreProperties>
</file>