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23CF5A1" w14:textId="78C175B0" w:rsidR="002C5DBE" w:rsidRDefault="002C5DBE" w:rsidP="00FE38D7">
      <w:pPr>
        <w:pStyle w:val="berschrift2"/>
      </w:pPr>
      <w:r>
        <w:t>Pressemitteilung</w:t>
      </w:r>
    </w:p>
    <w:p w14:paraId="27A80DC3" w14:textId="1C5F36D7" w:rsidR="002C5DBE" w:rsidRDefault="002C5DBE" w:rsidP="00FE38D7">
      <w:pPr>
        <w:pStyle w:val="Text"/>
      </w:pPr>
      <w:r>
        <w:t xml:space="preserve">Metzingen, </w:t>
      </w:r>
      <w:r w:rsidR="00442F77">
        <w:t>September</w:t>
      </w:r>
      <w:r>
        <w:t xml:space="preserve"> 201</w:t>
      </w:r>
      <w:r w:rsidR="00DE374F">
        <w:t>9</w:t>
      </w:r>
    </w:p>
    <w:p w14:paraId="510636A0" w14:textId="19813198" w:rsidR="00442F77" w:rsidRPr="00F73B88" w:rsidRDefault="00442F77" w:rsidP="00FE38D7">
      <w:pPr>
        <w:pStyle w:val="berschrift1"/>
      </w:pPr>
      <w:r w:rsidRPr="009F0B0C">
        <w:t xml:space="preserve">Auslegung einer Metallfeder </w:t>
      </w:r>
      <w:r>
        <w:t xml:space="preserve">— </w:t>
      </w:r>
      <w:r w:rsidR="00B851EE">
        <w:br/>
      </w:r>
      <w:r>
        <w:t xml:space="preserve">Teil 2 </w:t>
      </w:r>
      <w:r w:rsidRPr="00F73B88">
        <w:t>„Berechnung“</w:t>
      </w:r>
    </w:p>
    <w:p w14:paraId="01DCBAC6" w14:textId="0A71AB45" w:rsidR="00FE38D7" w:rsidRPr="00FE38D7" w:rsidRDefault="0087544E" w:rsidP="00FE38D7">
      <w:r>
        <w:t xml:space="preserve">Im ersten Teil dieser zweiteiligen Serie hat Gutekunst Federn über die Grundlagen der Federauslegung informiert. </w:t>
      </w:r>
      <w:r w:rsidR="0054648B">
        <w:t>Im vorliegenden zweiten Teil f</w:t>
      </w:r>
      <w:r w:rsidR="00EE3E22">
        <w:t>inden</w:t>
      </w:r>
      <w:r w:rsidR="00442F77" w:rsidRPr="00FE38D7">
        <w:t xml:space="preserve"> Sie die </w:t>
      </w:r>
      <w:r w:rsidR="0054648B">
        <w:t xml:space="preserve">konkreten </w:t>
      </w:r>
      <w:r w:rsidR="00442F77" w:rsidRPr="00FE38D7">
        <w:t xml:space="preserve">Berechnungsdaten zur Auslegung von Druckfedern, Zugfedern und Schenkelfedern (Drehfedern). </w:t>
      </w:r>
    </w:p>
    <w:p w14:paraId="17F7DD01" w14:textId="398D6EB4" w:rsidR="00442F77" w:rsidRPr="00FE38D7" w:rsidRDefault="00442F77" w:rsidP="00FE38D7">
      <w:r w:rsidRPr="00FE38D7">
        <w:t>Ziel des Federentwurfes einer Druckfeder, Zugfeder oder Schenkelfeder ist es, die für die gegebene Aufgabe unter Berücksichtigung aller Umstände wirtschaftlichste Feder zu finden, die auch in den zur Verfügung stehenden Raum passt und die geforderte Lebensdauer erreicht. Neben diesen fertigungstechnischen und werkstofflichen Anforderungen kommt der richtigen Federauslegung besondere Bedeutung zu.</w:t>
      </w:r>
    </w:p>
    <w:p w14:paraId="0BF58B35" w14:textId="77777777" w:rsidR="00442F77" w:rsidRPr="00425C7B" w:rsidRDefault="00442F77" w:rsidP="00FE38D7">
      <w:pPr>
        <w:rPr>
          <w:lang w:eastAsia="de-DE"/>
        </w:rPr>
      </w:pPr>
      <w:r w:rsidRPr="00425C7B">
        <w:rPr>
          <w:lang w:eastAsia="de-DE"/>
        </w:rPr>
        <w:t>Der Konstrukteur sollte folgende Anforderungen zusammenstellen:</w:t>
      </w:r>
    </w:p>
    <w:p w14:paraId="50DDB930" w14:textId="73AC3BC9" w:rsidR="00442F77" w:rsidRPr="003D5931" w:rsidRDefault="00442F77" w:rsidP="00FE38D7">
      <w:pPr>
        <w:spacing w:after="240"/>
        <w:jc w:val="left"/>
        <w:rPr>
          <w:lang w:eastAsia="de-DE"/>
        </w:rPr>
      </w:pPr>
      <w:r w:rsidRPr="003D5931">
        <w:rPr>
          <w:lang w:eastAsia="de-DE"/>
        </w:rPr>
        <w:t>1.</w:t>
      </w:r>
      <w:r w:rsidRPr="003D5931">
        <w:rPr>
          <w:lang w:eastAsia="de-DE"/>
        </w:rPr>
        <w:tab/>
        <w:t>Belastungsart (statisch oder dynamisch)</w:t>
      </w:r>
      <w:r w:rsidR="00FE38D7">
        <w:rPr>
          <w:lang w:eastAsia="de-DE"/>
        </w:rPr>
        <w:br/>
      </w:r>
      <w:r w:rsidRPr="003D5931">
        <w:rPr>
          <w:lang w:eastAsia="de-DE"/>
        </w:rPr>
        <w:t>2.</w:t>
      </w:r>
      <w:r w:rsidRPr="003D5931">
        <w:rPr>
          <w:lang w:eastAsia="de-DE"/>
        </w:rPr>
        <w:tab/>
        <w:t>Lebensdauer</w:t>
      </w:r>
      <w:r w:rsidR="00FE38D7">
        <w:rPr>
          <w:lang w:eastAsia="de-DE"/>
        </w:rPr>
        <w:br/>
      </w:r>
      <w:r w:rsidRPr="003D5931">
        <w:rPr>
          <w:lang w:eastAsia="de-DE"/>
        </w:rPr>
        <w:t>3.</w:t>
      </w:r>
      <w:r w:rsidRPr="003D5931">
        <w:rPr>
          <w:lang w:eastAsia="de-DE"/>
        </w:rPr>
        <w:tab/>
        <w:t>Einsatztemperatur</w:t>
      </w:r>
      <w:r w:rsidR="00FE38D7">
        <w:rPr>
          <w:lang w:eastAsia="de-DE"/>
        </w:rPr>
        <w:br/>
      </w:r>
      <w:r w:rsidRPr="003D5931">
        <w:rPr>
          <w:lang w:eastAsia="de-DE"/>
        </w:rPr>
        <w:t>4.</w:t>
      </w:r>
      <w:r w:rsidRPr="003D5931">
        <w:rPr>
          <w:lang w:eastAsia="de-DE"/>
        </w:rPr>
        <w:tab/>
        <w:t>Umgebungsmedium</w:t>
      </w:r>
      <w:r w:rsidR="00FE38D7">
        <w:rPr>
          <w:lang w:eastAsia="de-DE"/>
        </w:rPr>
        <w:br/>
      </w:r>
      <w:r w:rsidRPr="003D5931">
        <w:rPr>
          <w:lang w:eastAsia="de-DE"/>
        </w:rPr>
        <w:t>5.</w:t>
      </w:r>
      <w:r w:rsidRPr="003D5931">
        <w:rPr>
          <w:lang w:eastAsia="de-DE"/>
        </w:rPr>
        <w:tab/>
        <w:t>Notwendige Kräfte und Federwege</w:t>
      </w:r>
      <w:r w:rsidR="00FE38D7">
        <w:rPr>
          <w:lang w:eastAsia="de-DE"/>
        </w:rPr>
        <w:br/>
      </w:r>
      <w:r w:rsidRPr="003D5931">
        <w:rPr>
          <w:lang w:eastAsia="de-DE"/>
        </w:rPr>
        <w:t>6.</w:t>
      </w:r>
      <w:r w:rsidRPr="003D5931">
        <w:rPr>
          <w:lang w:eastAsia="de-DE"/>
        </w:rPr>
        <w:tab/>
        <w:t>Vorhandener Einbauraum</w:t>
      </w:r>
      <w:r w:rsidR="00FE38D7">
        <w:rPr>
          <w:lang w:eastAsia="de-DE"/>
        </w:rPr>
        <w:br/>
      </w:r>
      <w:r w:rsidRPr="003D5931">
        <w:rPr>
          <w:lang w:eastAsia="de-DE"/>
        </w:rPr>
        <w:t>7.</w:t>
      </w:r>
      <w:r w:rsidRPr="003D5931">
        <w:rPr>
          <w:lang w:eastAsia="de-DE"/>
        </w:rPr>
        <w:tab/>
        <w:t>Toleranzen</w:t>
      </w:r>
      <w:r w:rsidR="00FE38D7">
        <w:rPr>
          <w:lang w:eastAsia="de-DE"/>
        </w:rPr>
        <w:br/>
      </w:r>
      <w:r w:rsidRPr="003D5931">
        <w:rPr>
          <w:lang w:eastAsia="de-DE"/>
        </w:rPr>
        <w:t>8.</w:t>
      </w:r>
      <w:r w:rsidRPr="003D5931">
        <w:rPr>
          <w:lang w:eastAsia="de-DE"/>
        </w:rPr>
        <w:tab/>
        <w:t>Einbausituation (Knickung, Querfederung)</w:t>
      </w:r>
    </w:p>
    <w:p w14:paraId="20FD5D5B" w14:textId="77777777" w:rsidR="00442F77" w:rsidRPr="00425C7B" w:rsidRDefault="00442F77" w:rsidP="00FE38D7">
      <w:pPr>
        <w:rPr>
          <w:lang w:eastAsia="de-DE"/>
        </w:rPr>
      </w:pPr>
      <w:r w:rsidRPr="00425C7B">
        <w:rPr>
          <w:lang w:eastAsia="de-DE"/>
        </w:rPr>
        <w:t>Jede Federauslegung besteht aus zwei Stufen:</w:t>
      </w:r>
    </w:p>
    <w:p w14:paraId="3729D89E" w14:textId="5D0F2060" w:rsidR="00442F77" w:rsidRPr="00707893" w:rsidRDefault="00442F77" w:rsidP="00707893">
      <w:pPr>
        <w:pStyle w:val="Listenabsatz"/>
        <w:numPr>
          <w:ilvl w:val="0"/>
          <w:numId w:val="9"/>
        </w:numPr>
        <w:rPr>
          <w:rFonts w:ascii="Courier New" w:hAnsi="Courier New" w:cs="Courier New"/>
          <w:sz w:val="24"/>
          <w:szCs w:val="24"/>
        </w:rPr>
      </w:pPr>
      <w:r w:rsidRPr="00707893">
        <w:rPr>
          <w:rFonts w:ascii="Courier New" w:hAnsi="Courier New" w:cs="Courier New"/>
          <w:b/>
          <w:sz w:val="24"/>
          <w:szCs w:val="24"/>
        </w:rPr>
        <w:t>Funktionsnachweis:</w:t>
      </w:r>
      <w:r w:rsidRPr="00707893">
        <w:rPr>
          <w:rFonts w:ascii="Courier New" w:hAnsi="Courier New" w:cs="Courier New"/>
          <w:sz w:val="24"/>
          <w:szCs w:val="24"/>
        </w:rPr>
        <w:t xml:space="preserve"> Überprüfung der Federrate, </w:t>
      </w:r>
      <w:r w:rsidR="00FE38D7" w:rsidRPr="00707893">
        <w:rPr>
          <w:rFonts w:ascii="Courier New" w:hAnsi="Courier New" w:cs="Courier New"/>
          <w:sz w:val="24"/>
          <w:szCs w:val="24"/>
        </w:rPr>
        <w:t xml:space="preserve">der </w:t>
      </w:r>
      <w:r w:rsidRPr="00707893">
        <w:rPr>
          <w:rFonts w:ascii="Courier New" w:hAnsi="Courier New" w:cs="Courier New"/>
          <w:sz w:val="24"/>
          <w:szCs w:val="24"/>
        </w:rPr>
        <w:t xml:space="preserve">Kräfte und </w:t>
      </w:r>
      <w:r w:rsidR="00FE38D7" w:rsidRPr="00707893">
        <w:rPr>
          <w:rFonts w:ascii="Courier New" w:hAnsi="Courier New" w:cs="Courier New"/>
          <w:sz w:val="24"/>
          <w:szCs w:val="24"/>
        </w:rPr>
        <w:t xml:space="preserve">der </w:t>
      </w:r>
      <w:r w:rsidRPr="00707893">
        <w:rPr>
          <w:rFonts w:ascii="Courier New" w:hAnsi="Courier New" w:cs="Courier New"/>
          <w:sz w:val="24"/>
          <w:szCs w:val="24"/>
        </w:rPr>
        <w:t>Federwege</w:t>
      </w:r>
      <w:r w:rsidR="00707893" w:rsidRPr="00707893">
        <w:rPr>
          <w:rFonts w:ascii="Courier New" w:hAnsi="Courier New" w:cs="Courier New"/>
          <w:sz w:val="24"/>
          <w:szCs w:val="24"/>
        </w:rPr>
        <w:t>,</w:t>
      </w:r>
      <w:r w:rsidR="00FE38D7" w:rsidRPr="00707893">
        <w:rPr>
          <w:rFonts w:ascii="Courier New" w:hAnsi="Courier New" w:cs="Courier New"/>
          <w:sz w:val="24"/>
          <w:szCs w:val="24"/>
        </w:rPr>
        <w:t xml:space="preserve"> des </w:t>
      </w:r>
      <w:r w:rsidRPr="00707893">
        <w:rPr>
          <w:rFonts w:ascii="Courier New" w:hAnsi="Courier New" w:cs="Courier New"/>
          <w:sz w:val="24"/>
          <w:szCs w:val="24"/>
        </w:rPr>
        <w:t>Schwingungsverhalten</w:t>
      </w:r>
      <w:r w:rsidR="00FE38D7" w:rsidRPr="00707893">
        <w:rPr>
          <w:rFonts w:ascii="Courier New" w:hAnsi="Courier New" w:cs="Courier New"/>
          <w:sz w:val="24"/>
          <w:szCs w:val="24"/>
        </w:rPr>
        <w:t>s</w:t>
      </w:r>
      <w:r w:rsidR="00707893" w:rsidRPr="00707893">
        <w:rPr>
          <w:rFonts w:ascii="Courier New" w:hAnsi="Courier New" w:cs="Courier New"/>
          <w:sz w:val="24"/>
          <w:szCs w:val="24"/>
        </w:rPr>
        <w:t xml:space="preserve"> etc</w:t>
      </w:r>
      <w:r w:rsidRPr="00707893">
        <w:rPr>
          <w:rFonts w:ascii="Courier New" w:hAnsi="Courier New" w:cs="Courier New"/>
          <w:sz w:val="24"/>
          <w:szCs w:val="24"/>
        </w:rPr>
        <w:t>.</w:t>
      </w:r>
    </w:p>
    <w:p w14:paraId="410DA971" w14:textId="042C2910" w:rsidR="00442F77" w:rsidRPr="00707893" w:rsidRDefault="00442F77" w:rsidP="00707893">
      <w:pPr>
        <w:pStyle w:val="Listenabsatz"/>
        <w:numPr>
          <w:ilvl w:val="0"/>
          <w:numId w:val="9"/>
        </w:numPr>
        <w:rPr>
          <w:rFonts w:ascii="Courier New" w:hAnsi="Courier New" w:cs="Courier New"/>
          <w:sz w:val="24"/>
          <w:szCs w:val="24"/>
        </w:rPr>
      </w:pPr>
      <w:r w:rsidRPr="00707893">
        <w:rPr>
          <w:rFonts w:ascii="Courier New" w:hAnsi="Courier New" w:cs="Courier New"/>
          <w:b/>
          <w:sz w:val="24"/>
          <w:szCs w:val="24"/>
        </w:rPr>
        <w:t>Festigkeitsnachweis:</w:t>
      </w:r>
      <w:r w:rsidRPr="00707893">
        <w:rPr>
          <w:rFonts w:ascii="Courier New" w:hAnsi="Courier New" w:cs="Courier New"/>
          <w:sz w:val="24"/>
          <w:szCs w:val="24"/>
        </w:rPr>
        <w:t xml:space="preserve"> Überprüfung auf Einhaltung der zulässigen Spannungen bzw. Dauerfestigkeitsnachweis</w:t>
      </w:r>
      <w:r w:rsidR="00707893" w:rsidRPr="00707893">
        <w:rPr>
          <w:rFonts w:ascii="Courier New" w:hAnsi="Courier New" w:cs="Courier New"/>
          <w:sz w:val="24"/>
          <w:szCs w:val="24"/>
        </w:rPr>
        <w:t>.</w:t>
      </w:r>
    </w:p>
    <w:p w14:paraId="225D27EC" w14:textId="77777777" w:rsidR="00442F77" w:rsidRPr="002D5245" w:rsidRDefault="00442F77" w:rsidP="00FE38D7">
      <w:pPr>
        <w:rPr>
          <w:lang w:eastAsia="de-DE"/>
        </w:rPr>
      </w:pPr>
      <w:r w:rsidRPr="002D5245">
        <w:rPr>
          <w:lang w:eastAsia="de-DE"/>
        </w:rPr>
        <w:t>Dazu ist eine iterative Vorgehensweise erforderlich.</w:t>
      </w:r>
    </w:p>
    <w:p w14:paraId="0FB1A737" w14:textId="77777777" w:rsidR="000A439F" w:rsidRDefault="000A439F">
      <w:pPr>
        <w:suppressAutoHyphens w:val="0"/>
        <w:spacing w:after="0"/>
        <w:jc w:val="left"/>
        <w:rPr>
          <w:lang w:eastAsia="de-DE"/>
        </w:rPr>
      </w:pPr>
      <w:r>
        <w:rPr>
          <w:lang w:eastAsia="de-DE"/>
        </w:rPr>
        <w:br w:type="page"/>
      </w:r>
    </w:p>
    <w:p w14:paraId="7C132657" w14:textId="6F439B81" w:rsidR="00442F77" w:rsidRPr="003D5931" w:rsidRDefault="00442F77" w:rsidP="00FE38D7">
      <w:pPr>
        <w:rPr>
          <w:lang w:eastAsia="de-DE"/>
        </w:rPr>
      </w:pPr>
      <w:r w:rsidRPr="003D5931">
        <w:rPr>
          <w:lang w:eastAsia="de-DE"/>
        </w:rPr>
        <w:lastRenderedPageBreak/>
        <w:t xml:space="preserve">Der </w:t>
      </w:r>
      <w:r w:rsidRPr="00D34AA1">
        <w:rPr>
          <w:b/>
          <w:lang w:eastAsia="de-DE"/>
        </w:rPr>
        <w:t>Festigkeitsnachweis</w:t>
      </w:r>
      <w:r w:rsidRPr="003D5931">
        <w:rPr>
          <w:lang w:eastAsia="de-DE"/>
        </w:rPr>
        <w:t xml:space="preserve"> basiert auf der Entscheidung, ob die Feder statisch, quasistatisch oder dynamisch beansprucht wird. Folgende Kriterien sollten zur Abgrenzung herangezogen werden:</w:t>
      </w:r>
    </w:p>
    <w:p w14:paraId="39083235" w14:textId="77777777" w:rsidR="00442F77" w:rsidRPr="00707893" w:rsidRDefault="00442F77" w:rsidP="00707893">
      <w:pPr>
        <w:pStyle w:val="Listenabsatz"/>
        <w:numPr>
          <w:ilvl w:val="0"/>
          <w:numId w:val="9"/>
        </w:numPr>
        <w:rPr>
          <w:rFonts w:ascii="Courier New" w:hAnsi="Courier New" w:cs="Courier New"/>
          <w:bCs/>
          <w:sz w:val="24"/>
          <w:szCs w:val="24"/>
        </w:rPr>
      </w:pPr>
      <w:r w:rsidRPr="00707893">
        <w:rPr>
          <w:rFonts w:ascii="Courier New" w:hAnsi="Courier New" w:cs="Courier New"/>
          <w:b/>
          <w:sz w:val="24"/>
          <w:szCs w:val="24"/>
        </w:rPr>
        <w:t>Statische oder quasistatische Beanspruchung:</w:t>
      </w:r>
      <w:r w:rsidRPr="00707893">
        <w:rPr>
          <w:rFonts w:ascii="Courier New" w:hAnsi="Courier New" w:cs="Courier New"/>
          <w:bCs/>
          <w:sz w:val="24"/>
          <w:szCs w:val="24"/>
        </w:rPr>
        <w:tab/>
        <w:t xml:space="preserve"> zeitlich konstante (ruhende) Belastung oder zeitlich veränderliche Belastung mit weniger als 10000 Hüben insgesamt.</w:t>
      </w:r>
    </w:p>
    <w:p w14:paraId="7B956928" w14:textId="25D1F304" w:rsidR="00442F77" w:rsidRPr="00707893" w:rsidRDefault="00442F77" w:rsidP="00707893">
      <w:pPr>
        <w:pStyle w:val="Listenabsatz"/>
        <w:numPr>
          <w:ilvl w:val="0"/>
          <w:numId w:val="9"/>
        </w:numPr>
        <w:rPr>
          <w:rFonts w:ascii="Courier New" w:hAnsi="Courier New" w:cs="Courier New"/>
          <w:bCs/>
          <w:sz w:val="24"/>
          <w:szCs w:val="24"/>
        </w:rPr>
      </w:pPr>
      <w:r w:rsidRPr="00707893">
        <w:rPr>
          <w:rFonts w:ascii="Courier New" w:hAnsi="Courier New" w:cs="Courier New"/>
          <w:b/>
          <w:sz w:val="24"/>
          <w:szCs w:val="24"/>
        </w:rPr>
        <w:t>Dynamische Beanspruchung:</w:t>
      </w:r>
      <w:r w:rsidRPr="00707893">
        <w:rPr>
          <w:rFonts w:ascii="Courier New" w:hAnsi="Courier New" w:cs="Courier New"/>
          <w:bCs/>
          <w:sz w:val="24"/>
          <w:szCs w:val="24"/>
        </w:rPr>
        <w:t xml:space="preserve"> zeitlich veränderliche Belastungen mit mehr als 10000 Hüben. Die Feder ist meist vorgespannt und periodischer Schwellbelastung mit sinusförmigen Verlauf ausgesetzt, die zufällig (stochastisch) erfolgt, z.B. bei KFZ-Federungen. In einigen Fällen kommt es zu schlagartigen Kraftänderungen.</w:t>
      </w:r>
    </w:p>
    <w:p w14:paraId="2DF01533" w14:textId="0264BA5F" w:rsidR="00442F77" w:rsidRPr="003D5931" w:rsidRDefault="00442F77" w:rsidP="00FE38D7">
      <w:pPr>
        <w:rPr>
          <w:lang w:eastAsia="de-DE"/>
        </w:rPr>
      </w:pPr>
      <w:r w:rsidRPr="003D5931">
        <w:rPr>
          <w:lang w:eastAsia="de-DE"/>
        </w:rPr>
        <w:t>Bei der Federdimensionierung sind Beanspruchungsgrenzen festzulegen, die auf den Festigkeitswerten der Werkstoffe basieren und die Beanspruchungsart berücksichtigen. Dazu wird ein Sicherheitsfaktor einbezogen und so die zulässige Spannung ermittelt. Nach einem Vergleich mit der tatsächlich vorhandenen Spannung muss durch iterative Vorgehensweise die Federdimensionierung überarbeitet werden.</w:t>
      </w:r>
      <w:r>
        <w:rPr>
          <w:lang w:eastAsia="de-DE"/>
        </w:rPr>
        <w:t xml:space="preserve"> Dabei gilt:</w:t>
      </w:r>
    </w:p>
    <w:p w14:paraId="75AD0890" w14:textId="77777777" w:rsidR="00442F77" w:rsidRPr="00C9591A" w:rsidRDefault="00442F77" w:rsidP="00077DAE">
      <w:pPr>
        <w:pStyle w:val="Listenabsatz"/>
        <w:rPr>
          <w:rFonts w:ascii="Courier New" w:hAnsi="Courier New" w:cs="Courier New"/>
          <w:b/>
          <w:bCs/>
          <w:sz w:val="24"/>
          <w:szCs w:val="24"/>
        </w:rPr>
      </w:pPr>
      <w:r w:rsidRPr="00C9591A">
        <w:rPr>
          <w:rFonts w:ascii="Courier New" w:hAnsi="Courier New" w:cs="Courier New"/>
          <w:b/>
          <w:bCs/>
          <w:sz w:val="24"/>
          <w:szCs w:val="24"/>
        </w:rPr>
        <w:t>Nennspannung ≤ zulässige Spannung</w:t>
      </w:r>
    </w:p>
    <w:p w14:paraId="32AB39E0" w14:textId="77777777" w:rsidR="00442F77" w:rsidRPr="00B24C77" w:rsidRDefault="00442F77" w:rsidP="00077DAE">
      <w:pPr>
        <w:pStyle w:val="berschrift2"/>
      </w:pPr>
      <w:r w:rsidRPr="00B24C77">
        <w:t>Berechnung Druckfedern</w:t>
      </w:r>
    </w:p>
    <w:p w14:paraId="16EE5471" w14:textId="77777777" w:rsidR="00442F77" w:rsidRPr="00077DAE" w:rsidRDefault="00442F77" w:rsidP="00FE38D7">
      <w:pPr>
        <w:rPr>
          <w:b/>
          <w:bCs/>
          <w:lang w:eastAsia="de-DE"/>
        </w:rPr>
      </w:pPr>
      <w:r w:rsidRPr="00077DAE">
        <w:rPr>
          <w:b/>
          <w:bCs/>
          <w:lang w:eastAsia="de-DE"/>
        </w:rPr>
        <w:t>Allgemeines</w:t>
      </w:r>
    </w:p>
    <w:p w14:paraId="502A252D" w14:textId="3607A166" w:rsidR="00442F77" w:rsidRPr="00B24C77" w:rsidRDefault="00442F77" w:rsidP="00FE38D7">
      <w:pPr>
        <w:rPr>
          <w:lang w:eastAsia="de-DE"/>
        </w:rPr>
      </w:pPr>
      <w:r w:rsidRPr="00B24C77">
        <w:rPr>
          <w:lang w:eastAsia="de-DE"/>
        </w:rPr>
        <w:t>Kaltgeformte zylindrische Druckfedern mit konstanter Steigung kommen in der Praxis am häufigsten zum Einsatz. Der Draht wird durch Winden um einen Dorn kalt umgeformt. Je nach Vorschub des Steigungsstiftes w</w:t>
      </w:r>
      <w:r w:rsidR="005C2074">
        <w:rPr>
          <w:lang w:eastAsia="de-DE"/>
        </w:rPr>
        <w:t>erden</w:t>
      </w:r>
      <w:r w:rsidRPr="00B24C77">
        <w:rPr>
          <w:lang w:eastAsia="de-DE"/>
        </w:rPr>
        <w:t xml:space="preserve"> der Windungsabstand und die Anlage der Feder reguliert. Nach dem Winden erfolgt das Anlassen, um Eigenspannungen in der Feder abzubauen sowie die Schubelastizitätsgrenze zu erhöhen. Es verringert sich also der Setzbetrag. Die Anlasstemperaturen und </w:t>
      </w:r>
      <w:r w:rsidR="005C2074">
        <w:rPr>
          <w:lang w:eastAsia="de-DE"/>
        </w:rPr>
        <w:t>-</w:t>
      </w:r>
      <w:r w:rsidRPr="00B24C77">
        <w:rPr>
          <w:lang w:eastAsia="de-DE"/>
        </w:rPr>
        <w:t>zeiten richten sich nach dem Werkstoff; die Abkühlung erfolgt an Luft bei normaler Raumtemperatur.</w:t>
      </w:r>
    </w:p>
    <w:p w14:paraId="062405D8" w14:textId="77777777" w:rsidR="00442F77" w:rsidRPr="00B24C77" w:rsidRDefault="00442F77" w:rsidP="00FE38D7">
      <w:pPr>
        <w:rPr>
          <w:lang w:eastAsia="de-DE"/>
        </w:rPr>
      </w:pPr>
      <w:r w:rsidRPr="00B24C77">
        <w:rPr>
          <w:lang w:eastAsia="de-DE"/>
        </w:rPr>
        <w:t>Weitere wichtige Arbeitsgänge in der Federherstellung sind das Schleifen und Setzen. Die Federenden werden in der Regel ab einer Drahtstärke von 0</w:t>
      </w:r>
      <w:r>
        <w:rPr>
          <w:lang w:eastAsia="de-DE"/>
        </w:rPr>
        <w:t>,</w:t>
      </w:r>
      <w:r w:rsidRPr="00B24C77">
        <w:rPr>
          <w:lang w:eastAsia="de-DE"/>
        </w:rPr>
        <w:t>5 mm geschliffen, um eine planparallele Lagerung der Feder sowie eine optimale Krafteinleitung zu gewährleisten</w:t>
      </w:r>
      <w:r>
        <w:rPr>
          <w:lang w:eastAsia="de-DE"/>
        </w:rPr>
        <w:t>.</w:t>
      </w:r>
    </w:p>
    <w:p w14:paraId="4D51CF24" w14:textId="77777777" w:rsidR="00442F77" w:rsidRPr="00B24C77" w:rsidRDefault="00442F77" w:rsidP="00FE38D7">
      <w:pPr>
        <w:rPr>
          <w:lang w:eastAsia="de-DE"/>
        </w:rPr>
      </w:pPr>
      <w:r w:rsidRPr="00B24C77">
        <w:rPr>
          <w:lang w:eastAsia="de-DE"/>
        </w:rPr>
        <w:t xml:space="preserve">Übersteigt bei Belastung der Feder die Schubspannung den zulässigen Wert, tritt eine bleibende Verformung ein, die sich </w:t>
      </w:r>
      <w:r w:rsidRPr="00B24C77">
        <w:rPr>
          <w:lang w:eastAsia="de-DE"/>
        </w:rPr>
        <w:lastRenderedPageBreak/>
        <w:t>in der Verringerung der ungespannten Länge äußert. Dieser Vorgang wird in der Federntechnik als „Setzen“ bezeichnet, was mit den Begriffen „Kriechen“ und „Relaxation“ aus der Werkstofftechnik gleichzusetzen ist. Um dem entgegenzuwirken, werden die Druckfedern um den zu erwartenden Setzbetrag länger gewunden und später auf Blocklänge zusammengedrückt. Dieses Vorsetzen ermöglicht eine bessere Werkstoffauslastung und erlaubt im späteren Einsatz eine höhere Belastung.</w:t>
      </w:r>
    </w:p>
    <w:p w14:paraId="333848DA" w14:textId="77777777" w:rsidR="00442F77" w:rsidRPr="00D84363" w:rsidRDefault="00442F77" w:rsidP="00FE38D7">
      <w:pPr>
        <w:rPr>
          <w:b/>
          <w:bCs/>
          <w:lang w:eastAsia="de-DE"/>
        </w:rPr>
      </w:pPr>
      <w:bookmarkStart w:id="0" w:name="_Toc82479278"/>
      <w:r w:rsidRPr="00D84363">
        <w:rPr>
          <w:b/>
          <w:bCs/>
          <w:lang w:eastAsia="de-DE"/>
        </w:rPr>
        <w:t>Berechnungsformeln zylindrische Druckfeder</w:t>
      </w:r>
      <w:bookmarkEnd w:id="0"/>
    </w:p>
    <w:p w14:paraId="38DC01DF" w14:textId="77777777" w:rsidR="00442F77" w:rsidRPr="00D84363" w:rsidRDefault="00442F77" w:rsidP="00FE38D7">
      <w:pPr>
        <w:rPr>
          <w:lang w:eastAsia="de-DE"/>
        </w:rPr>
      </w:pPr>
      <w:r w:rsidRPr="00D84363">
        <w:rPr>
          <w:lang w:eastAsia="de-DE"/>
        </w:rPr>
        <w:t>Die Berechnung basiert auf den Berechnungsgleichungen aus der DIN EN 13906-1:</w:t>
      </w:r>
    </w:p>
    <w:p w14:paraId="6B40AC30" w14:textId="77777777" w:rsidR="00442F77" w:rsidRPr="00B24C77" w:rsidRDefault="00442F77" w:rsidP="00FE38D7">
      <w:pPr>
        <w:rPr>
          <w:lang w:eastAsia="de-DE"/>
        </w:rPr>
      </w:pPr>
    </w:p>
    <w:p w14:paraId="2B1AA806" w14:textId="77777777" w:rsidR="00442F77" w:rsidRPr="00B24C77" w:rsidRDefault="00442F77" w:rsidP="00FE38D7">
      <w:pPr>
        <w:rPr>
          <w:lang w:eastAsia="de-DE"/>
        </w:rPr>
      </w:pPr>
      <w:r w:rsidRPr="00B24C77">
        <w:rPr>
          <w:noProof/>
          <w:lang w:eastAsia="de-DE"/>
        </w:rPr>
        <w:drawing>
          <wp:inline distT="0" distB="0" distL="0" distR="0" wp14:anchorId="6AF3057D" wp14:editId="082670D1">
            <wp:extent cx="4312800" cy="3027600"/>
            <wp:effectExtent l="0" t="0" r="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2800" cy="3027600"/>
                    </a:xfrm>
                    <a:prstGeom prst="rect">
                      <a:avLst/>
                    </a:prstGeom>
                    <a:noFill/>
                    <a:ln>
                      <a:noFill/>
                    </a:ln>
                  </pic:spPr>
                </pic:pic>
              </a:graphicData>
            </a:graphic>
          </wp:inline>
        </w:drawing>
      </w:r>
    </w:p>
    <w:p w14:paraId="38ACA7F3" w14:textId="7CCD51E0" w:rsidR="00442F77" w:rsidRPr="00B24C77" w:rsidRDefault="00EE44D1" w:rsidP="00EE44D1">
      <w:pPr>
        <w:pStyle w:val="Untertitel"/>
      </w:pPr>
      <w:r>
        <w:t xml:space="preserve">Bild: </w:t>
      </w:r>
      <w:r w:rsidR="00442F77">
        <w:t>T</w:t>
      </w:r>
      <w:r w:rsidR="00442F77" w:rsidRPr="00B24C77">
        <w:t>heoretisches Druckfederdiagramm</w:t>
      </w:r>
    </w:p>
    <w:p w14:paraId="23AE2A81" w14:textId="77777777" w:rsidR="000A439F" w:rsidRDefault="000A439F">
      <w:pPr>
        <w:suppressAutoHyphens w:val="0"/>
        <w:spacing w:after="0"/>
        <w:jc w:val="left"/>
        <w:rPr>
          <w:b/>
          <w:bCs/>
          <w:lang w:eastAsia="de-DE"/>
        </w:rPr>
      </w:pPr>
      <w:r>
        <w:rPr>
          <w:b/>
          <w:bCs/>
          <w:lang w:eastAsia="de-DE"/>
        </w:rPr>
        <w:br w:type="page"/>
      </w:r>
    </w:p>
    <w:p w14:paraId="5C2B4098" w14:textId="2D68AC7E" w:rsidR="00442F77" w:rsidRPr="00D84363" w:rsidRDefault="00442F77" w:rsidP="00D84363">
      <w:pPr>
        <w:rPr>
          <w:b/>
          <w:bCs/>
          <w:lang w:eastAsia="de-DE"/>
        </w:rPr>
      </w:pPr>
      <w:r w:rsidRPr="00D84363">
        <w:rPr>
          <w:b/>
          <w:bCs/>
          <w:lang w:eastAsia="de-DE"/>
        </w:rPr>
        <w:lastRenderedPageBreak/>
        <w:t>Funktionsnachweis Druckfedern</w:t>
      </w:r>
    </w:p>
    <w:p w14:paraId="50158BD9" w14:textId="77777777" w:rsidR="00442F77" w:rsidRPr="00B24C77" w:rsidRDefault="00442F77" w:rsidP="00FE38D7">
      <w:pPr>
        <w:rPr>
          <w:lang w:eastAsia="de-DE"/>
        </w:rPr>
      </w:pPr>
      <w:r w:rsidRPr="00B24C77">
        <w:rPr>
          <w:lang w:eastAsia="de-DE"/>
        </w:rPr>
        <w:t>Für zylindrische Druckfedern aus Draht mit Kreisquerschnitt gilt:</w:t>
      </w:r>
    </w:p>
    <w:p w14:paraId="65A2F1AD" w14:textId="3BA6D9EA" w:rsidR="00442F77" w:rsidRPr="00B24C77" w:rsidRDefault="00442F77" w:rsidP="00FE38D7">
      <w:pPr>
        <w:rPr>
          <w:lang w:eastAsia="de-DE"/>
        </w:rPr>
      </w:pPr>
      <w:r w:rsidRPr="00B24C77">
        <w:rPr>
          <w:b/>
          <w:bCs/>
          <w:lang w:eastAsia="de-DE"/>
        </w:rPr>
        <w:t>Federrate:</w:t>
      </w:r>
      <w:r w:rsidRPr="00B24C77">
        <w:rPr>
          <w:lang w:eastAsia="de-DE"/>
        </w:rPr>
        <w:tab/>
      </w:r>
      <w:r w:rsidR="00DD2DA6">
        <w:rPr>
          <w:lang w:eastAsia="de-DE"/>
        </w:rPr>
        <w:pict w14:anchorId="727B9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33pt" fillcolor="window">
            <v:imagedata r:id="rId8" o:title=""/>
          </v:shape>
        </w:pict>
      </w:r>
    </w:p>
    <w:p w14:paraId="371E75A1" w14:textId="77777777" w:rsidR="00442F77" w:rsidRDefault="00442F77" w:rsidP="00FE38D7">
      <w:pPr>
        <w:rPr>
          <w:lang w:eastAsia="de-DE"/>
        </w:rPr>
      </w:pPr>
    </w:p>
    <w:p w14:paraId="26937E07" w14:textId="77777777" w:rsidR="00442F77" w:rsidRPr="00B24C77" w:rsidRDefault="00442F77" w:rsidP="00FE38D7">
      <w:pPr>
        <w:rPr>
          <w:lang w:eastAsia="de-DE"/>
        </w:rPr>
      </w:pPr>
      <w:r>
        <w:rPr>
          <w:lang w:eastAsia="de-DE"/>
        </w:rPr>
        <w:t>a</w:t>
      </w:r>
      <w:r w:rsidRPr="00B24C77">
        <w:rPr>
          <w:lang w:eastAsia="de-DE"/>
        </w:rPr>
        <w:t>us R=F/s folgt:</w:t>
      </w:r>
    </w:p>
    <w:p w14:paraId="2B4049E4" w14:textId="41C7BE69" w:rsidR="00442F77" w:rsidRPr="00B24C77" w:rsidRDefault="00442F77" w:rsidP="00FE38D7">
      <w:pPr>
        <w:rPr>
          <w:lang w:eastAsia="de-DE"/>
        </w:rPr>
      </w:pPr>
      <w:r w:rsidRPr="00B24C77">
        <w:rPr>
          <w:b/>
          <w:bCs/>
          <w:lang w:eastAsia="de-DE"/>
        </w:rPr>
        <w:t>Federkraft:</w:t>
      </w:r>
      <w:r w:rsidRPr="00B24C77">
        <w:rPr>
          <w:lang w:eastAsia="de-DE"/>
        </w:rPr>
        <w:tab/>
      </w:r>
      <w:r w:rsidR="00DD2DA6">
        <w:rPr>
          <w:lang w:eastAsia="de-DE"/>
        </w:rPr>
        <w:pict w14:anchorId="0B9D9C36">
          <v:shape id="_x0000_i1026" type="#_x0000_t75" style="width:49.8pt;height:32.4pt" fillcolor="window">
            <v:imagedata r:id="rId9" o:title=""/>
          </v:shape>
        </w:pict>
      </w:r>
    </w:p>
    <w:p w14:paraId="5C5F8B8A" w14:textId="77777777" w:rsidR="00442F77" w:rsidRDefault="00442F77" w:rsidP="00FE38D7">
      <w:pPr>
        <w:rPr>
          <w:lang w:eastAsia="de-DE"/>
        </w:rPr>
      </w:pPr>
    </w:p>
    <w:p w14:paraId="5879138F" w14:textId="77777777" w:rsidR="00442F77" w:rsidRPr="00B24C77" w:rsidRDefault="00442F77" w:rsidP="00FE38D7">
      <w:pPr>
        <w:rPr>
          <w:lang w:eastAsia="de-DE"/>
        </w:rPr>
      </w:pPr>
      <w:r w:rsidRPr="00B24C77">
        <w:rPr>
          <w:lang w:eastAsia="de-DE"/>
        </w:rPr>
        <w:t>sowie:</w:t>
      </w:r>
    </w:p>
    <w:p w14:paraId="37F03A67" w14:textId="04F988D3" w:rsidR="00442F77" w:rsidRPr="00B24C77" w:rsidRDefault="00442F77" w:rsidP="00FE38D7">
      <w:pPr>
        <w:rPr>
          <w:lang w:eastAsia="de-DE"/>
        </w:rPr>
      </w:pPr>
      <w:r w:rsidRPr="00B24C77">
        <w:rPr>
          <w:b/>
          <w:bCs/>
          <w:lang w:eastAsia="de-DE"/>
        </w:rPr>
        <w:t>Federweg:</w:t>
      </w:r>
      <w:r w:rsidRPr="00B24C77">
        <w:rPr>
          <w:lang w:eastAsia="de-DE"/>
        </w:rPr>
        <w:tab/>
      </w:r>
      <w:r w:rsidR="005E44E5">
        <w:rPr>
          <w:lang w:eastAsia="de-DE"/>
        </w:rPr>
        <w:tab/>
      </w:r>
      <w:r w:rsidR="00DD2DA6">
        <w:rPr>
          <w:lang w:eastAsia="de-DE"/>
        </w:rPr>
        <w:pict w14:anchorId="387E8CF9">
          <v:shape id="_x0000_i1027" type="#_x0000_t75" style="width:54pt;height:32.4pt" fillcolor="window">
            <v:imagedata r:id="rId10" o:title=""/>
          </v:shape>
        </w:pict>
      </w:r>
    </w:p>
    <w:p w14:paraId="15FD5903" w14:textId="77777777" w:rsidR="00442F77" w:rsidRDefault="00442F77" w:rsidP="00FE38D7">
      <w:pPr>
        <w:rPr>
          <w:lang w:eastAsia="de-DE"/>
        </w:rPr>
      </w:pPr>
    </w:p>
    <w:p w14:paraId="764A2082" w14:textId="77777777" w:rsidR="00442F77" w:rsidRPr="00D84363" w:rsidRDefault="00442F77" w:rsidP="00D84363">
      <w:pPr>
        <w:rPr>
          <w:b/>
          <w:bCs/>
          <w:lang w:eastAsia="de-DE"/>
        </w:rPr>
      </w:pPr>
      <w:r w:rsidRPr="00D84363">
        <w:rPr>
          <w:b/>
          <w:bCs/>
          <w:lang w:eastAsia="de-DE"/>
        </w:rPr>
        <w:t>Festigkeitsnachweis Druckfeder</w:t>
      </w:r>
    </w:p>
    <w:p w14:paraId="40920D0F" w14:textId="77777777" w:rsidR="00442F77" w:rsidRPr="00B24C77" w:rsidRDefault="00442F77" w:rsidP="00FE38D7">
      <w:pPr>
        <w:rPr>
          <w:lang w:eastAsia="de-DE"/>
        </w:rPr>
      </w:pPr>
      <w:r w:rsidRPr="00B24C77">
        <w:rPr>
          <w:lang w:eastAsia="de-DE"/>
        </w:rPr>
        <w:t>Nach Festlegung der Federdimensionen muss der Festigkeitsnachweis geführt werden. Dazu wird die vorhandene Schubspannung ermittelt:</w:t>
      </w:r>
    </w:p>
    <w:p w14:paraId="646FEAFF" w14:textId="4A2EB260" w:rsidR="00442F77" w:rsidRPr="00B24C77" w:rsidRDefault="00442F77" w:rsidP="00FE38D7">
      <w:pPr>
        <w:rPr>
          <w:lang w:eastAsia="de-DE"/>
        </w:rPr>
      </w:pPr>
      <w:r w:rsidRPr="00B24C77">
        <w:rPr>
          <w:b/>
          <w:bCs/>
          <w:lang w:eastAsia="de-DE"/>
        </w:rPr>
        <w:t>Spannung aus Kraft:</w:t>
      </w:r>
      <w:r w:rsidRPr="00B24C77">
        <w:rPr>
          <w:lang w:eastAsia="de-DE"/>
        </w:rPr>
        <w:tab/>
      </w:r>
      <w:r w:rsidRPr="00B24C77">
        <w:rPr>
          <w:lang w:eastAsia="de-DE"/>
        </w:rPr>
        <w:tab/>
      </w:r>
      <w:r w:rsidR="00DD2DA6">
        <w:rPr>
          <w:lang w:eastAsia="de-DE"/>
        </w:rPr>
        <w:pict w14:anchorId="69F2FFA0">
          <v:shape id="_x0000_i1028" type="#_x0000_t75" style="width:43.8pt;height:29.4pt" fillcolor="window">
            <v:imagedata r:id="rId11" o:title=""/>
          </v:shape>
        </w:pict>
      </w:r>
    </w:p>
    <w:p w14:paraId="34971DA4" w14:textId="77777777" w:rsidR="00442F77" w:rsidRDefault="00442F77" w:rsidP="00FE38D7">
      <w:pPr>
        <w:rPr>
          <w:lang w:eastAsia="de-DE"/>
        </w:rPr>
      </w:pPr>
    </w:p>
    <w:p w14:paraId="2458F0BA" w14:textId="06591D06" w:rsidR="00442F77" w:rsidRPr="00B24C77" w:rsidRDefault="00442F77" w:rsidP="00FE38D7">
      <w:pPr>
        <w:rPr>
          <w:lang w:eastAsia="de-DE"/>
        </w:rPr>
      </w:pPr>
      <w:r w:rsidRPr="00B24C77">
        <w:rPr>
          <w:b/>
          <w:bCs/>
          <w:lang w:eastAsia="de-DE"/>
        </w:rPr>
        <w:t>Spannung aus Weg:</w:t>
      </w:r>
      <w:r w:rsidRPr="00B24C77">
        <w:rPr>
          <w:lang w:eastAsia="de-DE"/>
        </w:rPr>
        <w:tab/>
      </w:r>
      <w:r w:rsidRPr="00B24C77">
        <w:rPr>
          <w:lang w:eastAsia="de-DE"/>
        </w:rPr>
        <w:tab/>
      </w:r>
      <w:r w:rsidR="00DD2DA6">
        <w:rPr>
          <w:lang w:eastAsia="de-DE"/>
        </w:rPr>
        <w:pict w14:anchorId="2A458ECB">
          <v:shape id="_x0000_i1029" type="#_x0000_t75" style="width:47.4pt;height:30pt" fillcolor="window">
            <v:imagedata r:id="rId12" o:title=""/>
          </v:shape>
        </w:pict>
      </w:r>
    </w:p>
    <w:p w14:paraId="0317C260" w14:textId="77777777" w:rsidR="00442F77" w:rsidRDefault="00442F77" w:rsidP="00FE38D7">
      <w:pPr>
        <w:rPr>
          <w:lang w:eastAsia="de-DE"/>
        </w:rPr>
      </w:pPr>
    </w:p>
    <w:p w14:paraId="41889632" w14:textId="77777777" w:rsidR="00442F77" w:rsidRPr="00B24C77" w:rsidRDefault="00442F77" w:rsidP="00FE38D7">
      <w:pPr>
        <w:rPr>
          <w:lang w:eastAsia="de-DE"/>
        </w:rPr>
      </w:pPr>
      <w:r w:rsidRPr="00B24C77">
        <w:rPr>
          <w:lang w:eastAsia="de-DE"/>
        </w:rPr>
        <w:t xml:space="preserve">Während die Schubspannung τ für die Auslegung statisch oder quasistatisch beanspruchter Federn heranzuziehen ist, gilt die korrigierte Schubspannung </w:t>
      </w:r>
      <w:proofErr w:type="spellStart"/>
      <w:r w:rsidRPr="00B24C77">
        <w:rPr>
          <w:lang w:eastAsia="de-DE"/>
        </w:rPr>
        <w:t>τ</w:t>
      </w:r>
      <w:r w:rsidRPr="00B24C77">
        <w:rPr>
          <w:vertAlign w:val="subscript"/>
          <w:lang w:eastAsia="de-DE"/>
        </w:rPr>
        <w:t>k</w:t>
      </w:r>
      <w:proofErr w:type="spellEnd"/>
      <w:r w:rsidRPr="00B24C77">
        <w:rPr>
          <w:vertAlign w:val="subscript"/>
          <w:lang w:eastAsia="de-DE"/>
        </w:rPr>
        <w:t xml:space="preserve"> </w:t>
      </w:r>
      <w:r w:rsidRPr="00B24C77">
        <w:rPr>
          <w:lang w:eastAsia="de-DE"/>
        </w:rPr>
        <w:t>für dynamisch beanspruchte Federn. Die Schubspannungsverteilung im Drahtquerschnitt einer Feder ist ungleichmäßig, die höchste Spannung tritt am Federinnendurchmesser auf. Mit dem Spannungskorrekturfaktor k, der vom Wickelverhältnis (Verhältnis von mittlerem Durchmesser zur Drahtstärke) der Feder abhängt kann die höchste Spannung annähernd ermittelt werden. Für dynamisch beanspruchte Federn ergibt sich also:</w:t>
      </w:r>
    </w:p>
    <w:p w14:paraId="2B3AB004" w14:textId="7FA5BE1D" w:rsidR="00442F77" w:rsidRPr="00B24C77" w:rsidRDefault="00442F77" w:rsidP="00FE38D7">
      <w:pPr>
        <w:rPr>
          <w:lang w:eastAsia="de-DE"/>
        </w:rPr>
      </w:pPr>
      <w:r w:rsidRPr="00315088">
        <w:rPr>
          <w:b/>
          <w:bCs/>
          <w:lang w:eastAsia="de-DE"/>
        </w:rPr>
        <w:lastRenderedPageBreak/>
        <w:t>Korrigierte Schubspannung:</w:t>
      </w:r>
      <w:r w:rsidRPr="00B24C77">
        <w:rPr>
          <w:lang w:eastAsia="de-DE"/>
        </w:rPr>
        <w:tab/>
      </w:r>
      <w:r w:rsidR="00DD2DA6">
        <w:rPr>
          <w:lang w:eastAsia="de-DE"/>
        </w:rPr>
        <w:pict w14:anchorId="4983CA47">
          <v:shape id="_x0000_i1030" type="#_x0000_t75" style="width:43.8pt;height:19.8pt" fillcolor="window">
            <v:imagedata r:id="rId13" o:title=""/>
          </v:shape>
        </w:pict>
      </w:r>
    </w:p>
    <w:p w14:paraId="057F4579" w14:textId="77777777" w:rsidR="00442F77" w:rsidRDefault="00442F77" w:rsidP="00FE38D7">
      <w:pPr>
        <w:rPr>
          <w:lang w:eastAsia="de-DE"/>
        </w:rPr>
      </w:pPr>
    </w:p>
    <w:p w14:paraId="7E98F963" w14:textId="77777777" w:rsidR="00442F77" w:rsidRPr="00B24C77" w:rsidRDefault="00442F77" w:rsidP="00FE38D7">
      <w:pPr>
        <w:rPr>
          <w:lang w:eastAsia="de-DE"/>
        </w:rPr>
      </w:pPr>
      <w:r w:rsidRPr="00B24C77">
        <w:rPr>
          <w:lang w:eastAsia="de-DE"/>
        </w:rPr>
        <w:t xml:space="preserve">wobei für k gilt (nach </w:t>
      </w:r>
      <w:proofErr w:type="spellStart"/>
      <w:r w:rsidRPr="00B24C77">
        <w:rPr>
          <w:lang w:eastAsia="de-DE"/>
        </w:rPr>
        <w:t>Bergsträsser</w:t>
      </w:r>
      <w:proofErr w:type="spellEnd"/>
      <w:r w:rsidRPr="00B24C77">
        <w:rPr>
          <w:lang w:eastAsia="de-DE"/>
        </w:rPr>
        <w:t>):</w:t>
      </w:r>
    </w:p>
    <w:p w14:paraId="4DA44147" w14:textId="77777777" w:rsidR="00442F77" w:rsidRPr="00965AFF" w:rsidRDefault="00442F77" w:rsidP="00FE38D7">
      <w:pPr>
        <w:rPr>
          <w:lang w:eastAsia="de-DE"/>
        </w:rPr>
      </w:pPr>
    </w:p>
    <w:p w14:paraId="31691371" w14:textId="5E2CF82B" w:rsidR="00442F77" w:rsidRPr="00B24C77" w:rsidRDefault="00DD2DA6" w:rsidP="00FE38D7">
      <w:pPr>
        <w:rPr>
          <w:lang w:val="fr-FR" w:eastAsia="de-DE"/>
        </w:rPr>
      </w:pPr>
      <w:r>
        <w:rPr>
          <w:lang w:val="fr-FR" w:eastAsia="de-DE"/>
        </w:rPr>
        <w:pict w14:anchorId="5FF3D909">
          <v:shape id="_x0000_i1031" type="#_x0000_t75" style="width:60pt;height:53.4pt" fillcolor="window">
            <v:imagedata r:id="rId14" o:title=""/>
          </v:shape>
        </w:pict>
      </w:r>
    </w:p>
    <w:p w14:paraId="271B96F1" w14:textId="77777777" w:rsidR="00442F77" w:rsidRDefault="00442F77" w:rsidP="00FE38D7">
      <w:pPr>
        <w:rPr>
          <w:lang w:eastAsia="de-DE"/>
        </w:rPr>
      </w:pPr>
    </w:p>
    <w:p w14:paraId="687A5A90" w14:textId="77777777" w:rsidR="00442F77" w:rsidRPr="00B24C77" w:rsidRDefault="00442F77" w:rsidP="00FE38D7">
      <w:pPr>
        <w:rPr>
          <w:lang w:eastAsia="de-DE"/>
        </w:rPr>
      </w:pPr>
      <w:r w:rsidRPr="00B24C77">
        <w:rPr>
          <w:lang w:eastAsia="de-DE"/>
        </w:rPr>
        <w:t>Nun erfolgt der Vergleich mit der zulässigen Spannung. Diese ist wie folgt definiert:</w:t>
      </w:r>
    </w:p>
    <w:p w14:paraId="3AB79093" w14:textId="77777777" w:rsidR="005E44E5" w:rsidRDefault="00442F77" w:rsidP="00FE38D7">
      <w:pPr>
        <w:rPr>
          <w:b/>
          <w:bCs/>
          <w:lang w:val="fr-FR" w:eastAsia="de-DE"/>
        </w:rPr>
      </w:pPr>
      <w:proofErr w:type="spellStart"/>
      <w:r w:rsidRPr="00B24C77">
        <w:rPr>
          <w:b/>
          <w:bCs/>
          <w:lang w:val="fr-FR" w:eastAsia="de-DE"/>
        </w:rPr>
        <w:t>Zulässige</w:t>
      </w:r>
      <w:proofErr w:type="spellEnd"/>
      <w:r w:rsidRPr="00B24C77">
        <w:rPr>
          <w:b/>
          <w:bCs/>
          <w:lang w:val="fr-FR" w:eastAsia="de-DE"/>
        </w:rPr>
        <w:t xml:space="preserve"> </w:t>
      </w:r>
      <w:proofErr w:type="spellStart"/>
      <w:r w:rsidRPr="00B24C77">
        <w:rPr>
          <w:b/>
          <w:bCs/>
          <w:lang w:val="fr-FR" w:eastAsia="de-DE"/>
        </w:rPr>
        <w:t>Spannung</w:t>
      </w:r>
      <w:proofErr w:type="spellEnd"/>
      <w:r w:rsidRPr="00B24C77">
        <w:rPr>
          <w:b/>
          <w:bCs/>
          <w:lang w:val="fr-FR" w:eastAsia="de-DE"/>
        </w:rPr>
        <w:t>:</w:t>
      </w:r>
      <w:r w:rsidRPr="00B24C77">
        <w:rPr>
          <w:b/>
          <w:bCs/>
          <w:lang w:val="fr-FR" w:eastAsia="de-DE"/>
        </w:rPr>
        <w:tab/>
      </w:r>
      <w:r w:rsidRPr="00B24C77">
        <w:rPr>
          <w:b/>
          <w:bCs/>
          <w:lang w:val="fr-FR" w:eastAsia="de-DE"/>
        </w:rPr>
        <w:tab/>
      </w:r>
    </w:p>
    <w:p w14:paraId="693F93FC" w14:textId="77777777" w:rsidR="005E44E5" w:rsidRDefault="005E44E5" w:rsidP="00FE38D7">
      <w:pPr>
        <w:rPr>
          <w:lang w:val="fr-FR" w:eastAsia="de-DE"/>
        </w:rPr>
      </w:pPr>
    </w:p>
    <w:p w14:paraId="19C97789" w14:textId="2F3220C2" w:rsidR="00442F77" w:rsidRPr="00B24C77" w:rsidRDefault="00DD2DA6" w:rsidP="00FE38D7">
      <w:pPr>
        <w:rPr>
          <w:lang w:val="fr-FR" w:eastAsia="de-DE"/>
        </w:rPr>
      </w:pPr>
      <w:r>
        <w:rPr>
          <w:lang w:val="fr-FR" w:eastAsia="de-DE"/>
        </w:rPr>
        <w:pict w14:anchorId="28DA26E8">
          <v:shape id="_x0000_i1032" type="#_x0000_t75" style="width:73.8pt;height:19.8pt" fillcolor="window">
            <v:imagedata r:id="rId15" o:title=""/>
          </v:shape>
        </w:pict>
      </w:r>
    </w:p>
    <w:p w14:paraId="60FB7DF6" w14:textId="1C09BFDE" w:rsidR="00442F77" w:rsidRDefault="00315088" w:rsidP="00FE38D7">
      <w:pPr>
        <w:rPr>
          <w:lang w:eastAsia="de-DE"/>
        </w:rPr>
      </w:pPr>
      <w:r>
        <w:rPr>
          <w:lang w:eastAsia="de-DE"/>
        </w:rPr>
        <w:t>und</w:t>
      </w:r>
    </w:p>
    <w:p w14:paraId="2B1C333D" w14:textId="3EA55F23" w:rsidR="00442F77" w:rsidRPr="00B24C77" w:rsidRDefault="00DD2DA6" w:rsidP="00FE38D7">
      <w:pPr>
        <w:rPr>
          <w:lang w:val="fr-FR" w:eastAsia="de-DE"/>
        </w:rPr>
      </w:pPr>
      <w:r>
        <w:rPr>
          <w:lang w:eastAsia="de-DE"/>
        </w:rPr>
        <w:pict w14:anchorId="541356B1">
          <v:shape id="_x0000_i1033" type="#_x0000_t75" style="width:84pt;height:20.4pt" fillcolor="window">
            <v:imagedata r:id="rId16" o:title=""/>
          </v:shape>
        </w:pict>
      </w:r>
    </w:p>
    <w:p w14:paraId="73E68213" w14:textId="77777777" w:rsidR="00442F77" w:rsidRDefault="00442F77" w:rsidP="00FE38D7">
      <w:pPr>
        <w:rPr>
          <w:lang w:eastAsia="de-DE"/>
        </w:rPr>
      </w:pPr>
    </w:p>
    <w:p w14:paraId="6D1907B7" w14:textId="77777777" w:rsidR="00442F77" w:rsidRPr="00B24C77" w:rsidRDefault="00442F77" w:rsidP="00FE38D7">
      <w:pPr>
        <w:rPr>
          <w:lang w:eastAsia="de-DE"/>
        </w:rPr>
      </w:pPr>
      <w:r w:rsidRPr="00B24C77">
        <w:rPr>
          <w:lang w:eastAsia="de-DE"/>
        </w:rPr>
        <w:t xml:space="preserve">Die Werte für die Mindestzugfestigkeit </w:t>
      </w:r>
      <w:proofErr w:type="spellStart"/>
      <w:r w:rsidRPr="001D6D18">
        <w:rPr>
          <w:sz w:val="28"/>
          <w:szCs w:val="28"/>
          <w:lang w:eastAsia="de-DE"/>
        </w:rPr>
        <w:t>R</w:t>
      </w:r>
      <w:r w:rsidRPr="001D6D18">
        <w:rPr>
          <w:sz w:val="28"/>
          <w:szCs w:val="28"/>
          <w:vertAlign w:val="subscript"/>
          <w:lang w:eastAsia="de-DE"/>
        </w:rPr>
        <w:t>m</w:t>
      </w:r>
      <w:proofErr w:type="spellEnd"/>
      <w:r w:rsidRPr="00B24C77">
        <w:rPr>
          <w:lang w:eastAsia="de-DE"/>
        </w:rPr>
        <w:t xml:space="preserve"> sind von der Drahtstärke abhängig und in den Normen der entsprechenden Werkstoffe zu finden.</w:t>
      </w:r>
    </w:p>
    <w:p w14:paraId="4FF87CA3" w14:textId="77777777" w:rsidR="00442F77" w:rsidRPr="00B24C77" w:rsidRDefault="00442F77" w:rsidP="00FE38D7">
      <w:pPr>
        <w:rPr>
          <w:lang w:eastAsia="de-DE"/>
        </w:rPr>
      </w:pPr>
      <w:r w:rsidRPr="00B24C77">
        <w:rPr>
          <w:lang w:eastAsia="de-DE"/>
        </w:rPr>
        <w:t xml:space="preserve">In der Regel müssen sich Druckfedern bis zur Blocklänge zusammendrücken lassen, deshalb ist die zulässige Spannung bei Blocklänge </w:t>
      </w:r>
      <w:r w:rsidRPr="001D6D18">
        <w:rPr>
          <w:sz w:val="28"/>
          <w:szCs w:val="28"/>
          <w:lang w:val="fr-FR" w:eastAsia="de-DE"/>
        </w:rPr>
        <w:sym w:font="Symbol" w:char="F074"/>
      </w:r>
      <w:proofErr w:type="spellStart"/>
      <w:r w:rsidRPr="001D6D18">
        <w:rPr>
          <w:sz w:val="28"/>
          <w:szCs w:val="28"/>
          <w:vertAlign w:val="subscript"/>
          <w:lang w:eastAsia="de-DE"/>
        </w:rPr>
        <w:t>czul</w:t>
      </w:r>
      <w:proofErr w:type="spellEnd"/>
      <w:r w:rsidRPr="00B24C77">
        <w:rPr>
          <w:lang w:eastAsia="de-DE"/>
        </w:rPr>
        <w:t xml:space="preserve"> zu berücksichtigen.</w:t>
      </w:r>
    </w:p>
    <w:p w14:paraId="0AD25E26" w14:textId="77777777" w:rsidR="00442F77" w:rsidRPr="00B24C77" w:rsidRDefault="00442F77" w:rsidP="00FE38D7">
      <w:pPr>
        <w:rPr>
          <w:lang w:eastAsia="de-DE"/>
        </w:rPr>
      </w:pPr>
      <w:r w:rsidRPr="00B24C77">
        <w:rPr>
          <w:lang w:eastAsia="de-DE"/>
        </w:rPr>
        <w:t>Bei dynamischer Beanspruchung müssen Unter- und Oberspannung (</w:t>
      </w:r>
      <w:r w:rsidRPr="00B24C77">
        <w:rPr>
          <w:lang w:eastAsia="de-DE"/>
        </w:rPr>
        <w:sym w:font="Symbol" w:char="F074"/>
      </w:r>
      <w:r w:rsidRPr="00B24C77">
        <w:rPr>
          <w:vertAlign w:val="subscript"/>
          <w:lang w:eastAsia="de-DE"/>
        </w:rPr>
        <w:t>k</w:t>
      </w:r>
      <w:r w:rsidRPr="00B24C77">
        <w:rPr>
          <w:lang w:eastAsia="de-DE"/>
        </w:rPr>
        <w:t xml:space="preserve">1 und </w:t>
      </w:r>
      <w:r w:rsidRPr="00B24C77">
        <w:rPr>
          <w:lang w:eastAsia="de-DE"/>
        </w:rPr>
        <w:sym w:font="Symbol" w:char="F074"/>
      </w:r>
      <w:r w:rsidRPr="00B24C77">
        <w:rPr>
          <w:vertAlign w:val="subscript"/>
          <w:lang w:eastAsia="de-DE"/>
        </w:rPr>
        <w:t>k</w:t>
      </w:r>
      <w:r w:rsidRPr="00B24C77">
        <w:rPr>
          <w:lang w:eastAsia="de-DE"/>
        </w:rPr>
        <w:t>2) des entsprechenden Hubes ermittelt werden. Die Differenz ist die Hubspannung. Sowohl die Oberspannung als auch die Hubspannung dürfen die entsprechenden zulässigen Werte nicht überschreiten. Diese sind den Dauerfestigkeitsschaubildern der EN 13906-1:2002 zu entnehmen. Halten die Spannungen diesem Vergleich stand, ist die Feder dauerfest bei einer Grenzlastspielzahl von 10</w:t>
      </w:r>
      <w:r w:rsidRPr="00B24C77">
        <w:rPr>
          <w:vertAlign w:val="superscript"/>
          <w:lang w:eastAsia="de-DE"/>
        </w:rPr>
        <w:t>7</w:t>
      </w:r>
      <w:r w:rsidRPr="00B24C77">
        <w:rPr>
          <w:lang w:eastAsia="de-DE"/>
        </w:rPr>
        <w:t>.</w:t>
      </w:r>
    </w:p>
    <w:p w14:paraId="25ADBD47" w14:textId="77777777" w:rsidR="000A439F" w:rsidRDefault="000A439F">
      <w:pPr>
        <w:suppressAutoHyphens w:val="0"/>
        <w:spacing w:after="0"/>
        <w:jc w:val="left"/>
        <w:rPr>
          <w:b/>
          <w:bCs/>
          <w:lang w:eastAsia="de-DE"/>
        </w:rPr>
      </w:pPr>
      <w:r>
        <w:rPr>
          <w:b/>
          <w:bCs/>
          <w:lang w:eastAsia="de-DE"/>
        </w:rPr>
        <w:br w:type="page"/>
      </w:r>
    </w:p>
    <w:p w14:paraId="1A7050B0" w14:textId="7A95C028" w:rsidR="00442F77" w:rsidRPr="004D638A" w:rsidRDefault="00442F77" w:rsidP="00FE38D7">
      <w:pPr>
        <w:rPr>
          <w:b/>
          <w:bCs/>
          <w:lang w:eastAsia="de-DE"/>
        </w:rPr>
      </w:pPr>
      <w:r w:rsidRPr="004D638A">
        <w:rPr>
          <w:b/>
          <w:bCs/>
          <w:lang w:eastAsia="de-DE"/>
        </w:rPr>
        <w:lastRenderedPageBreak/>
        <w:t>Geometriebeziehungen bei Druckfedern</w:t>
      </w:r>
    </w:p>
    <w:tbl>
      <w:tblPr>
        <w:tblW w:w="9923" w:type="dxa"/>
        <w:tblInd w:w="70" w:type="dxa"/>
        <w:tblBorders>
          <w:top w:val="single" w:sz="6" w:space="0" w:color="000000"/>
          <w:left w:val="single" w:sz="12" w:space="0" w:color="000000"/>
          <w:bottom w:val="single" w:sz="6" w:space="0" w:color="000000"/>
          <w:right w:val="single" w:sz="12"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670"/>
        <w:gridCol w:w="4253"/>
      </w:tblGrid>
      <w:tr w:rsidR="00442F77" w:rsidRPr="00B24C77" w14:paraId="33B3CF1F" w14:textId="77777777" w:rsidTr="00C536A7">
        <w:trPr>
          <w:trHeight w:val="400"/>
        </w:trPr>
        <w:tc>
          <w:tcPr>
            <w:tcW w:w="5670" w:type="dxa"/>
            <w:tcBorders>
              <w:top w:val="single" w:sz="6" w:space="0" w:color="000000"/>
              <w:left w:val="single" w:sz="12" w:space="0" w:color="000000"/>
              <w:bottom w:val="single" w:sz="6" w:space="0" w:color="000000"/>
              <w:right w:val="single" w:sz="6" w:space="0" w:color="000000"/>
            </w:tcBorders>
            <w:shd w:val="pct10" w:color="auto" w:fill="auto"/>
          </w:tcPr>
          <w:p w14:paraId="61D428E2" w14:textId="77777777" w:rsidR="00442F77" w:rsidRPr="00B24C77" w:rsidRDefault="00442F77" w:rsidP="00FE38D7">
            <w:pPr>
              <w:rPr>
                <w:lang w:eastAsia="de-DE"/>
              </w:rPr>
            </w:pPr>
            <w:r w:rsidRPr="00B24C77">
              <w:rPr>
                <w:lang w:eastAsia="de-DE"/>
              </w:rPr>
              <w:t>Federkenngröße</w:t>
            </w:r>
          </w:p>
        </w:tc>
        <w:tc>
          <w:tcPr>
            <w:tcW w:w="4253" w:type="dxa"/>
            <w:tcBorders>
              <w:top w:val="single" w:sz="6" w:space="0" w:color="000000"/>
              <w:left w:val="single" w:sz="6" w:space="0" w:color="000000"/>
              <w:bottom w:val="single" w:sz="6" w:space="0" w:color="000000"/>
              <w:right w:val="single" w:sz="12" w:space="0" w:color="000000"/>
            </w:tcBorders>
            <w:shd w:val="pct10" w:color="auto" w:fill="auto"/>
          </w:tcPr>
          <w:p w14:paraId="233141BE" w14:textId="77777777" w:rsidR="00442F77" w:rsidRPr="00B24C77" w:rsidRDefault="00442F77" w:rsidP="00FE38D7">
            <w:pPr>
              <w:rPr>
                <w:lang w:eastAsia="de-DE"/>
              </w:rPr>
            </w:pPr>
            <w:r w:rsidRPr="00B24C77">
              <w:rPr>
                <w:lang w:eastAsia="de-DE"/>
              </w:rPr>
              <w:t>Berechnungsgleichung</w:t>
            </w:r>
          </w:p>
        </w:tc>
      </w:tr>
      <w:tr w:rsidR="00442F77" w:rsidRPr="00B24C77" w14:paraId="59F7AA4E" w14:textId="77777777" w:rsidTr="00C536A7">
        <w:tc>
          <w:tcPr>
            <w:tcW w:w="5670" w:type="dxa"/>
            <w:tcBorders>
              <w:top w:val="nil"/>
              <w:left w:val="single" w:sz="12" w:space="0" w:color="000000"/>
              <w:right w:val="single" w:sz="6" w:space="0" w:color="000000"/>
            </w:tcBorders>
          </w:tcPr>
          <w:p w14:paraId="141D9B7A" w14:textId="77777777" w:rsidR="00442F77" w:rsidRPr="00B24C77" w:rsidRDefault="00442F77" w:rsidP="00FE38D7">
            <w:pPr>
              <w:rPr>
                <w:lang w:eastAsia="de-DE"/>
              </w:rPr>
            </w:pPr>
            <w:r w:rsidRPr="00B24C77">
              <w:rPr>
                <w:lang w:eastAsia="de-DE"/>
              </w:rPr>
              <w:t>Gesamtzahl der Windungen</w:t>
            </w:r>
          </w:p>
        </w:tc>
        <w:tc>
          <w:tcPr>
            <w:tcW w:w="4253" w:type="dxa"/>
            <w:tcBorders>
              <w:top w:val="nil"/>
              <w:left w:val="single" w:sz="6" w:space="0" w:color="000000"/>
              <w:right w:val="single" w:sz="12" w:space="0" w:color="000000"/>
            </w:tcBorders>
          </w:tcPr>
          <w:p w14:paraId="4EE2482C" w14:textId="77777777" w:rsidR="00442F77" w:rsidRPr="00B24C77" w:rsidRDefault="00442F77" w:rsidP="00FE38D7">
            <w:pPr>
              <w:rPr>
                <w:lang w:eastAsia="de-DE"/>
              </w:rPr>
            </w:pPr>
            <w:proofErr w:type="spellStart"/>
            <w:r w:rsidRPr="00B24C77">
              <w:rPr>
                <w:lang w:eastAsia="de-DE"/>
              </w:rPr>
              <w:t>n</w:t>
            </w:r>
            <w:r w:rsidRPr="00B24C77">
              <w:rPr>
                <w:vertAlign w:val="subscript"/>
                <w:lang w:eastAsia="de-DE"/>
              </w:rPr>
              <w:t>t</w:t>
            </w:r>
            <w:proofErr w:type="spellEnd"/>
            <w:r w:rsidRPr="00B24C77">
              <w:rPr>
                <w:lang w:eastAsia="de-DE"/>
              </w:rPr>
              <w:t xml:space="preserve"> = n + 2</w:t>
            </w:r>
          </w:p>
        </w:tc>
      </w:tr>
      <w:tr w:rsidR="00442F77" w:rsidRPr="00B24C77" w14:paraId="0AAE0155" w14:textId="77777777" w:rsidTr="00C536A7">
        <w:tc>
          <w:tcPr>
            <w:tcW w:w="5670" w:type="dxa"/>
            <w:tcBorders>
              <w:left w:val="single" w:sz="12" w:space="0" w:color="000000"/>
              <w:right w:val="single" w:sz="6" w:space="0" w:color="000000"/>
            </w:tcBorders>
          </w:tcPr>
          <w:p w14:paraId="0D4D68E0" w14:textId="77777777" w:rsidR="00442F77" w:rsidRPr="00B24C77" w:rsidRDefault="00442F77" w:rsidP="00FE38D7">
            <w:pPr>
              <w:rPr>
                <w:lang w:eastAsia="de-DE"/>
              </w:rPr>
            </w:pPr>
            <w:r w:rsidRPr="00B24C77">
              <w:rPr>
                <w:lang w:eastAsia="de-DE"/>
              </w:rPr>
              <w:t>Blocklänge der geschliffenen Feder</w:t>
            </w:r>
          </w:p>
        </w:tc>
        <w:tc>
          <w:tcPr>
            <w:tcW w:w="4253" w:type="dxa"/>
            <w:tcBorders>
              <w:left w:val="single" w:sz="6" w:space="0" w:color="000000"/>
              <w:right w:val="single" w:sz="12" w:space="0" w:color="000000"/>
            </w:tcBorders>
          </w:tcPr>
          <w:p w14:paraId="6DBD1A7C" w14:textId="77777777" w:rsidR="00442F77" w:rsidRPr="00B24C77" w:rsidRDefault="00442F77" w:rsidP="00FE38D7">
            <w:pPr>
              <w:rPr>
                <w:vertAlign w:val="subscript"/>
                <w:lang w:eastAsia="de-DE"/>
              </w:rPr>
            </w:pPr>
            <w:proofErr w:type="spellStart"/>
            <w:r w:rsidRPr="00B24C77">
              <w:rPr>
                <w:lang w:eastAsia="de-DE"/>
              </w:rPr>
              <w:t>L</w:t>
            </w:r>
            <w:r w:rsidRPr="00B24C77">
              <w:rPr>
                <w:vertAlign w:val="subscript"/>
                <w:lang w:eastAsia="de-DE"/>
              </w:rPr>
              <w:t>c</w:t>
            </w:r>
            <w:proofErr w:type="spellEnd"/>
            <w:r w:rsidRPr="00B24C77">
              <w:rPr>
                <w:lang w:eastAsia="de-DE"/>
              </w:rPr>
              <w:t xml:space="preserve"> = </w:t>
            </w:r>
            <w:proofErr w:type="spellStart"/>
            <w:r w:rsidRPr="00B24C77">
              <w:rPr>
                <w:lang w:eastAsia="de-DE"/>
              </w:rPr>
              <w:t>n</w:t>
            </w:r>
            <w:r w:rsidRPr="00B24C77">
              <w:rPr>
                <w:vertAlign w:val="subscript"/>
                <w:lang w:eastAsia="de-DE"/>
              </w:rPr>
              <w:t>t</w:t>
            </w:r>
            <w:proofErr w:type="spellEnd"/>
            <w:r w:rsidRPr="00B24C77">
              <w:rPr>
                <w:lang w:eastAsia="de-DE"/>
              </w:rPr>
              <w:t xml:space="preserve"> </w:t>
            </w:r>
            <w:proofErr w:type="spellStart"/>
            <w:r w:rsidRPr="00B24C77">
              <w:rPr>
                <w:lang w:eastAsia="de-DE"/>
              </w:rPr>
              <w:t>d</w:t>
            </w:r>
            <w:r w:rsidRPr="00B24C77">
              <w:rPr>
                <w:vertAlign w:val="subscript"/>
                <w:lang w:eastAsia="de-DE"/>
              </w:rPr>
              <w:t>max</w:t>
            </w:r>
            <w:proofErr w:type="spellEnd"/>
          </w:p>
        </w:tc>
      </w:tr>
      <w:tr w:rsidR="00442F77" w:rsidRPr="00B24C77" w14:paraId="76709FD4" w14:textId="77777777" w:rsidTr="00C536A7">
        <w:tc>
          <w:tcPr>
            <w:tcW w:w="5670" w:type="dxa"/>
            <w:tcBorders>
              <w:left w:val="single" w:sz="12" w:space="0" w:color="000000"/>
              <w:right w:val="single" w:sz="6" w:space="0" w:color="000000"/>
            </w:tcBorders>
          </w:tcPr>
          <w:p w14:paraId="5075DE23" w14:textId="77777777" w:rsidR="00442F77" w:rsidRPr="00B24C77" w:rsidRDefault="00442F77" w:rsidP="00FE38D7">
            <w:pPr>
              <w:rPr>
                <w:lang w:eastAsia="de-DE"/>
              </w:rPr>
            </w:pPr>
            <w:r w:rsidRPr="00B24C77">
              <w:rPr>
                <w:lang w:eastAsia="de-DE"/>
              </w:rPr>
              <w:t>Blocklänge der ungeschliffenen Feder</w:t>
            </w:r>
          </w:p>
        </w:tc>
        <w:tc>
          <w:tcPr>
            <w:tcW w:w="4253" w:type="dxa"/>
            <w:tcBorders>
              <w:left w:val="single" w:sz="6" w:space="0" w:color="000000"/>
              <w:right w:val="single" w:sz="12" w:space="0" w:color="000000"/>
            </w:tcBorders>
          </w:tcPr>
          <w:p w14:paraId="54D7D0C3" w14:textId="77777777" w:rsidR="00442F77" w:rsidRPr="00B24C77" w:rsidRDefault="00442F77" w:rsidP="00FE38D7">
            <w:pPr>
              <w:rPr>
                <w:lang w:eastAsia="de-DE"/>
              </w:rPr>
            </w:pPr>
            <w:proofErr w:type="spellStart"/>
            <w:r w:rsidRPr="00B24C77">
              <w:rPr>
                <w:lang w:eastAsia="de-DE"/>
              </w:rPr>
              <w:t>L</w:t>
            </w:r>
            <w:r w:rsidRPr="00B24C77">
              <w:rPr>
                <w:vertAlign w:val="subscript"/>
                <w:lang w:eastAsia="de-DE"/>
              </w:rPr>
              <w:t>c</w:t>
            </w:r>
            <w:proofErr w:type="spellEnd"/>
            <w:r w:rsidRPr="00B24C77">
              <w:rPr>
                <w:lang w:eastAsia="de-DE"/>
              </w:rPr>
              <w:t xml:space="preserve"> = (</w:t>
            </w:r>
            <w:proofErr w:type="spellStart"/>
            <w:r w:rsidRPr="00B24C77">
              <w:rPr>
                <w:lang w:eastAsia="de-DE"/>
              </w:rPr>
              <w:t>n</w:t>
            </w:r>
            <w:r w:rsidRPr="00B24C77">
              <w:rPr>
                <w:vertAlign w:val="subscript"/>
                <w:lang w:eastAsia="de-DE"/>
              </w:rPr>
              <w:t>t</w:t>
            </w:r>
            <w:proofErr w:type="spellEnd"/>
            <w:r w:rsidRPr="00B24C77">
              <w:rPr>
                <w:lang w:eastAsia="de-DE"/>
              </w:rPr>
              <w:t xml:space="preserve"> + 1,5)</w:t>
            </w:r>
            <w:proofErr w:type="spellStart"/>
            <w:r w:rsidRPr="00B24C77">
              <w:rPr>
                <w:lang w:eastAsia="de-DE"/>
              </w:rPr>
              <w:t>d</w:t>
            </w:r>
            <w:r w:rsidRPr="00B24C77">
              <w:rPr>
                <w:vertAlign w:val="subscript"/>
                <w:lang w:eastAsia="de-DE"/>
              </w:rPr>
              <w:t>max</w:t>
            </w:r>
            <w:proofErr w:type="spellEnd"/>
          </w:p>
        </w:tc>
      </w:tr>
      <w:tr w:rsidR="00442F77" w:rsidRPr="00B24C77" w14:paraId="658E714B" w14:textId="77777777" w:rsidTr="00C536A7">
        <w:tc>
          <w:tcPr>
            <w:tcW w:w="5670" w:type="dxa"/>
            <w:tcBorders>
              <w:left w:val="single" w:sz="12" w:space="0" w:color="000000"/>
              <w:right w:val="single" w:sz="6" w:space="0" w:color="000000"/>
            </w:tcBorders>
          </w:tcPr>
          <w:p w14:paraId="59B083CC" w14:textId="77777777" w:rsidR="00442F77" w:rsidRPr="00B24C77" w:rsidRDefault="00442F77" w:rsidP="00FE38D7">
            <w:pPr>
              <w:rPr>
                <w:lang w:eastAsia="de-DE"/>
              </w:rPr>
            </w:pPr>
            <w:r w:rsidRPr="00B24C77">
              <w:rPr>
                <w:lang w:eastAsia="de-DE"/>
              </w:rPr>
              <w:t>Kleinste nutzbare Länge</w:t>
            </w:r>
          </w:p>
        </w:tc>
        <w:tc>
          <w:tcPr>
            <w:tcW w:w="4253" w:type="dxa"/>
            <w:tcBorders>
              <w:left w:val="single" w:sz="6" w:space="0" w:color="000000"/>
              <w:right w:val="single" w:sz="12" w:space="0" w:color="000000"/>
            </w:tcBorders>
          </w:tcPr>
          <w:p w14:paraId="63BD05A5" w14:textId="77777777" w:rsidR="00442F77" w:rsidRPr="00B24C77" w:rsidRDefault="00442F77" w:rsidP="00FE38D7">
            <w:pPr>
              <w:rPr>
                <w:vertAlign w:val="subscript"/>
                <w:lang w:val="fr-FR" w:eastAsia="de-DE"/>
              </w:rPr>
            </w:pPr>
            <w:r w:rsidRPr="00B24C77">
              <w:rPr>
                <w:lang w:val="fr-FR" w:eastAsia="de-DE"/>
              </w:rPr>
              <w:t>L</w:t>
            </w:r>
            <w:r w:rsidRPr="00B24C77">
              <w:rPr>
                <w:vertAlign w:val="subscript"/>
                <w:lang w:val="fr-FR" w:eastAsia="de-DE"/>
              </w:rPr>
              <w:t>n</w:t>
            </w:r>
            <w:r w:rsidRPr="00B24C77">
              <w:rPr>
                <w:lang w:val="fr-FR" w:eastAsia="de-DE"/>
              </w:rPr>
              <w:t xml:space="preserve"> = </w:t>
            </w:r>
            <w:proofErr w:type="spellStart"/>
            <w:r w:rsidRPr="00B24C77">
              <w:rPr>
                <w:lang w:val="fr-FR" w:eastAsia="de-DE"/>
              </w:rPr>
              <w:t>L</w:t>
            </w:r>
            <w:r w:rsidRPr="00B24C77">
              <w:rPr>
                <w:vertAlign w:val="subscript"/>
                <w:lang w:val="fr-FR" w:eastAsia="de-DE"/>
              </w:rPr>
              <w:t>c</w:t>
            </w:r>
            <w:proofErr w:type="spellEnd"/>
            <w:r w:rsidRPr="00B24C77">
              <w:rPr>
                <w:lang w:val="fr-FR" w:eastAsia="de-DE"/>
              </w:rPr>
              <w:t xml:space="preserve"> + S</w:t>
            </w:r>
            <w:r w:rsidRPr="00B24C77">
              <w:rPr>
                <w:vertAlign w:val="subscript"/>
                <w:lang w:val="fr-FR" w:eastAsia="de-DE"/>
              </w:rPr>
              <w:t>a</w:t>
            </w:r>
          </w:p>
        </w:tc>
      </w:tr>
      <w:tr w:rsidR="00442F77" w:rsidRPr="00B24C77" w14:paraId="2851C55F" w14:textId="77777777" w:rsidTr="00C536A7">
        <w:tc>
          <w:tcPr>
            <w:tcW w:w="5670" w:type="dxa"/>
            <w:tcBorders>
              <w:left w:val="single" w:sz="12" w:space="0" w:color="000000"/>
              <w:right w:val="single" w:sz="6" w:space="0" w:color="000000"/>
            </w:tcBorders>
          </w:tcPr>
          <w:p w14:paraId="249D28BC" w14:textId="77777777" w:rsidR="00442F77" w:rsidRPr="00B24C77" w:rsidRDefault="00442F77" w:rsidP="00FE38D7">
            <w:pPr>
              <w:rPr>
                <w:lang w:eastAsia="de-DE"/>
              </w:rPr>
            </w:pPr>
            <w:r w:rsidRPr="00B24C77">
              <w:rPr>
                <w:lang w:eastAsia="de-DE"/>
              </w:rPr>
              <w:t>Ungespannte Länge</w:t>
            </w:r>
          </w:p>
        </w:tc>
        <w:tc>
          <w:tcPr>
            <w:tcW w:w="4253" w:type="dxa"/>
            <w:tcBorders>
              <w:left w:val="single" w:sz="6" w:space="0" w:color="000000"/>
              <w:right w:val="single" w:sz="12" w:space="0" w:color="000000"/>
            </w:tcBorders>
          </w:tcPr>
          <w:p w14:paraId="3C3069A5" w14:textId="77777777" w:rsidR="00442F77" w:rsidRPr="00B24C77" w:rsidRDefault="00442F77" w:rsidP="00FE38D7">
            <w:pPr>
              <w:rPr>
                <w:vertAlign w:val="subscript"/>
                <w:lang w:eastAsia="de-DE"/>
              </w:rPr>
            </w:pPr>
            <w:r w:rsidRPr="00B24C77">
              <w:rPr>
                <w:lang w:eastAsia="de-DE"/>
              </w:rPr>
              <w:t>L</w:t>
            </w:r>
            <w:r w:rsidRPr="00B24C77">
              <w:rPr>
                <w:vertAlign w:val="subscript"/>
                <w:lang w:eastAsia="de-DE"/>
              </w:rPr>
              <w:t>0</w:t>
            </w:r>
            <w:r w:rsidRPr="00B24C77">
              <w:rPr>
                <w:lang w:eastAsia="de-DE"/>
              </w:rPr>
              <w:t xml:space="preserve"> = </w:t>
            </w:r>
            <w:proofErr w:type="spellStart"/>
            <w:r w:rsidRPr="00B24C77">
              <w:rPr>
                <w:lang w:eastAsia="de-DE"/>
              </w:rPr>
              <w:t>L</w:t>
            </w:r>
            <w:r w:rsidRPr="00B24C77">
              <w:rPr>
                <w:vertAlign w:val="subscript"/>
                <w:lang w:eastAsia="de-DE"/>
              </w:rPr>
              <w:t>n</w:t>
            </w:r>
            <w:proofErr w:type="spellEnd"/>
            <w:r w:rsidRPr="00B24C77">
              <w:rPr>
                <w:lang w:eastAsia="de-DE"/>
              </w:rPr>
              <w:t xml:space="preserve"> + </w:t>
            </w:r>
            <w:proofErr w:type="spellStart"/>
            <w:r w:rsidRPr="00B24C77">
              <w:rPr>
                <w:lang w:eastAsia="de-DE"/>
              </w:rPr>
              <w:t>s</w:t>
            </w:r>
            <w:r w:rsidRPr="00B24C77">
              <w:rPr>
                <w:vertAlign w:val="subscript"/>
                <w:lang w:eastAsia="de-DE"/>
              </w:rPr>
              <w:t>n</w:t>
            </w:r>
            <w:proofErr w:type="spellEnd"/>
          </w:p>
        </w:tc>
      </w:tr>
      <w:tr w:rsidR="00442F77" w:rsidRPr="00B24C77" w14:paraId="02F1F7F9" w14:textId="77777777" w:rsidTr="00C536A7">
        <w:tc>
          <w:tcPr>
            <w:tcW w:w="5670" w:type="dxa"/>
            <w:tcBorders>
              <w:left w:val="single" w:sz="12" w:space="0" w:color="000000"/>
              <w:right w:val="single" w:sz="6" w:space="0" w:color="000000"/>
            </w:tcBorders>
          </w:tcPr>
          <w:p w14:paraId="640D8C99" w14:textId="77777777" w:rsidR="00442F77" w:rsidRPr="00B24C77" w:rsidRDefault="00442F77" w:rsidP="00FE38D7">
            <w:pPr>
              <w:rPr>
                <w:lang w:eastAsia="de-DE"/>
              </w:rPr>
            </w:pPr>
          </w:p>
          <w:p w14:paraId="76D7C789" w14:textId="77777777" w:rsidR="00442F77" w:rsidRPr="00B24C77" w:rsidRDefault="00442F77" w:rsidP="00FE38D7">
            <w:pPr>
              <w:rPr>
                <w:lang w:eastAsia="de-DE"/>
              </w:rPr>
            </w:pPr>
            <w:r w:rsidRPr="00B24C77">
              <w:rPr>
                <w:lang w:eastAsia="de-DE"/>
              </w:rPr>
              <w:t>Summe der Mindestabstände zwischen den Windungen</w:t>
            </w:r>
          </w:p>
        </w:tc>
        <w:tc>
          <w:tcPr>
            <w:tcW w:w="4253" w:type="dxa"/>
            <w:tcBorders>
              <w:left w:val="single" w:sz="6" w:space="0" w:color="000000"/>
              <w:right w:val="single" w:sz="12" w:space="0" w:color="000000"/>
            </w:tcBorders>
          </w:tcPr>
          <w:p w14:paraId="4F0EB992" w14:textId="77777777" w:rsidR="00442F77" w:rsidRPr="00B24C77" w:rsidRDefault="00DD2DA6" w:rsidP="00FE38D7">
            <w:pPr>
              <w:rPr>
                <w:lang w:eastAsia="de-DE"/>
              </w:rPr>
            </w:pPr>
            <w:r>
              <w:rPr>
                <w:lang w:eastAsia="de-DE"/>
              </w:rPr>
              <w:pict w14:anchorId="04F197ED">
                <v:shape id="_x0000_i1034" type="#_x0000_t75" style="width:102.6pt;height:31.8pt" fillcolor="window">
                  <v:imagedata r:id="rId17" o:title=""/>
                </v:shape>
              </w:pict>
            </w:r>
          </w:p>
        </w:tc>
      </w:tr>
      <w:tr w:rsidR="00442F77" w:rsidRPr="00B24C77" w14:paraId="4FB5C04D" w14:textId="77777777" w:rsidTr="00C536A7">
        <w:tc>
          <w:tcPr>
            <w:tcW w:w="5670" w:type="dxa"/>
            <w:tcBorders>
              <w:left w:val="single" w:sz="12" w:space="0" w:color="000000"/>
              <w:right w:val="single" w:sz="6" w:space="0" w:color="000000"/>
            </w:tcBorders>
          </w:tcPr>
          <w:p w14:paraId="17C2CE72" w14:textId="77777777" w:rsidR="00442F77" w:rsidRPr="00B24C77" w:rsidRDefault="00442F77" w:rsidP="00FE38D7">
            <w:pPr>
              <w:rPr>
                <w:lang w:eastAsia="de-DE"/>
              </w:rPr>
            </w:pPr>
          </w:p>
          <w:p w14:paraId="2776ADBB" w14:textId="77777777" w:rsidR="00442F77" w:rsidRPr="00B24C77" w:rsidRDefault="00442F77" w:rsidP="00FE38D7">
            <w:pPr>
              <w:rPr>
                <w:lang w:eastAsia="de-DE"/>
              </w:rPr>
            </w:pPr>
            <w:r w:rsidRPr="00B24C77">
              <w:rPr>
                <w:lang w:eastAsia="de-DE"/>
              </w:rPr>
              <w:t>Vergrößerung des Außendurchmessers bei Belastung</w:t>
            </w:r>
          </w:p>
          <w:p w14:paraId="0EF39FE6" w14:textId="77777777" w:rsidR="00442F77" w:rsidRPr="00B24C77" w:rsidRDefault="00442F77" w:rsidP="00FE38D7">
            <w:pPr>
              <w:rPr>
                <w:lang w:eastAsia="de-DE"/>
              </w:rPr>
            </w:pPr>
          </w:p>
          <w:p w14:paraId="334A008A" w14:textId="77777777" w:rsidR="00442F77" w:rsidRPr="00B24C77" w:rsidRDefault="00442F77" w:rsidP="00FE38D7">
            <w:pPr>
              <w:rPr>
                <w:lang w:eastAsia="de-DE"/>
              </w:rPr>
            </w:pPr>
            <w:r w:rsidRPr="00B24C77">
              <w:rPr>
                <w:lang w:eastAsia="de-DE"/>
              </w:rPr>
              <w:t>Steigung</w:t>
            </w:r>
          </w:p>
        </w:tc>
        <w:tc>
          <w:tcPr>
            <w:tcW w:w="4253" w:type="dxa"/>
            <w:tcBorders>
              <w:left w:val="single" w:sz="6" w:space="0" w:color="000000"/>
              <w:right w:val="single" w:sz="12" w:space="0" w:color="000000"/>
            </w:tcBorders>
          </w:tcPr>
          <w:p w14:paraId="39037AA3" w14:textId="4DB159D0" w:rsidR="00442F77" w:rsidRDefault="00DD2DA6" w:rsidP="00FE38D7">
            <w:pPr>
              <w:rPr>
                <w:lang w:eastAsia="de-DE"/>
              </w:rPr>
            </w:pPr>
            <w:r>
              <w:rPr>
                <w:lang w:eastAsia="de-DE"/>
              </w:rPr>
              <w:pict w14:anchorId="435E077C">
                <v:shape id="_x0000_i1035" type="#_x0000_t75" style="width:110.4pt;height:27pt" fillcolor="window">
                  <v:imagedata r:id="rId18" o:title=""/>
                </v:shape>
              </w:pict>
            </w:r>
          </w:p>
          <w:p w14:paraId="27CF6D96" w14:textId="77777777" w:rsidR="007D518D" w:rsidRPr="00B24C77" w:rsidRDefault="007D518D" w:rsidP="00FE38D7">
            <w:pPr>
              <w:rPr>
                <w:lang w:eastAsia="de-DE"/>
              </w:rPr>
            </w:pPr>
          </w:p>
          <w:p w14:paraId="55848426" w14:textId="77777777" w:rsidR="00442F77" w:rsidRPr="00B24C77" w:rsidRDefault="00DD2DA6" w:rsidP="00FE38D7">
            <w:pPr>
              <w:rPr>
                <w:lang w:eastAsia="de-DE"/>
              </w:rPr>
            </w:pPr>
            <w:r>
              <w:rPr>
                <w:lang w:eastAsia="de-DE"/>
              </w:rPr>
              <w:pict w14:anchorId="0951F638">
                <v:shape id="_x0000_i1036" type="#_x0000_t75" style="width:44.4pt;height:25.8pt" fillcolor="window">
                  <v:imagedata r:id="rId19" o:title=""/>
                </v:shape>
              </w:pict>
            </w:r>
            <w:r w:rsidR="00442F77" w:rsidRPr="00B24C77">
              <w:rPr>
                <w:lang w:eastAsia="de-DE"/>
              </w:rPr>
              <w:t xml:space="preserve"> </w:t>
            </w:r>
            <w:r w:rsidR="00442F77">
              <w:rPr>
                <w:lang w:eastAsia="de-DE"/>
              </w:rPr>
              <w:t xml:space="preserve"> </w:t>
            </w:r>
            <w:r w:rsidR="00442F77" w:rsidRPr="00B24C77">
              <w:rPr>
                <w:lang w:eastAsia="de-DE"/>
              </w:rPr>
              <w:t>(geschliffen)</w:t>
            </w:r>
          </w:p>
          <w:p w14:paraId="57CE83D7" w14:textId="77777777" w:rsidR="00442F77" w:rsidRDefault="00DD2DA6" w:rsidP="00FE38D7">
            <w:pPr>
              <w:rPr>
                <w:lang w:eastAsia="de-DE"/>
              </w:rPr>
            </w:pPr>
            <w:r>
              <w:rPr>
                <w:lang w:eastAsia="de-DE"/>
              </w:rPr>
              <w:pict w14:anchorId="285F717A">
                <v:shape id="_x0000_i1037" type="#_x0000_t75" style="width:55.8pt;height:25.8pt" fillcolor="window">
                  <v:imagedata r:id="rId20" o:title=""/>
                </v:shape>
              </w:pict>
            </w:r>
            <w:r w:rsidR="00442F77" w:rsidRPr="00B24C77">
              <w:rPr>
                <w:lang w:eastAsia="de-DE"/>
              </w:rPr>
              <w:t xml:space="preserve"> (ungeschliffen)</w:t>
            </w:r>
          </w:p>
          <w:p w14:paraId="28A4A75F" w14:textId="77777777" w:rsidR="00442F77" w:rsidRPr="00B24C77" w:rsidRDefault="00442F77" w:rsidP="00FE38D7">
            <w:pPr>
              <w:rPr>
                <w:lang w:eastAsia="de-DE"/>
              </w:rPr>
            </w:pPr>
          </w:p>
        </w:tc>
      </w:tr>
      <w:tr w:rsidR="00442F77" w:rsidRPr="00B24C77" w14:paraId="723264A2" w14:textId="77777777" w:rsidTr="00C536A7">
        <w:tc>
          <w:tcPr>
            <w:tcW w:w="5670" w:type="dxa"/>
            <w:tcBorders>
              <w:left w:val="single" w:sz="12" w:space="0" w:color="000000"/>
              <w:bottom w:val="single" w:sz="6" w:space="0" w:color="000000"/>
              <w:right w:val="single" w:sz="6" w:space="0" w:color="000000"/>
            </w:tcBorders>
          </w:tcPr>
          <w:p w14:paraId="0A9F2D2E" w14:textId="77777777" w:rsidR="00442F77" w:rsidRPr="00B24C77" w:rsidRDefault="00442F77" w:rsidP="00FE38D7">
            <w:pPr>
              <w:rPr>
                <w:lang w:eastAsia="de-DE"/>
              </w:rPr>
            </w:pPr>
          </w:p>
          <w:p w14:paraId="17950412" w14:textId="77777777" w:rsidR="00442F77" w:rsidRPr="00B24C77" w:rsidRDefault="00442F77" w:rsidP="00FE38D7">
            <w:pPr>
              <w:rPr>
                <w:lang w:eastAsia="de-DE"/>
              </w:rPr>
            </w:pPr>
            <w:r w:rsidRPr="00B24C77">
              <w:rPr>
                <w:lang w:eastAsia="de-DE"/>
              </w:rPr>
              <w:t xml:space="preserve">Knickfederweg (gültig für verschiedene Lagerungsbeiwerte </w:t>
            </w:r>
            <w:r w:rsidRPr="00B24C77">
              <w:rPr>
                <w:lang w:eastAsia="de-DE"/>
              </w:rPr>
              <w:sym w:font="Symbol" w:char="F06E"/>
            </w:r>
            <w:r w:rsidRPr="00B24C77">
              <w:rPr>
                <w:lang w:eastAsia="de-DE"/>
              </w:rPr>
              <w:t>, siehe EN 13906-1:2002)</w:t>
            </w:r>
          </w:p>
          <w:p w14:paraId="4AC9EF85" w14:textId="77777777" w:rsidR="00442F77" w:rsidRPr="00B24C77" w:rsidRDefault="00442F77" w:rsidP="00FE38D7">
            <w:pPr>
              <w:rPr>
                <w:lang w:eastAsia="de-DE"/>
              </w:rPr>
            </w:pPr>
          </w:p>
        </w:tc>
        <w:tc>
          <w:tcPr>
            <w:tcW w:w="4253" w:type="dxa"/>
            <w:tcBorders>
              <w:left w:val="single" w:sz="6" w:space="0" w:color="000000"/>
              <w:bottom w:val="single" w:sz="6" w:space="0" w:color="000000"/>
              <w:right w:val="single" w:sz="12" w:space="0" w:color="000000"/>
            </w:tcBorders>
          </w:tcPr>
          <w:p w14:paraId="3FF69802" w14:textId="77777777" w:rsidR="00442F77" w:rsidRPr="00B24C77" w:rsidRDefault="00442F77" w:rsidP="00FE38D7">
            <w:pPr>
              <w:rPr>
                <w:rFonts w:eastAsia="Times New Roman" w:cs="Times New Roman"/>
                <w:lang w:eastAsia="de-DE"/>
              </w:rPr>
            </w:pPr>
            <w:r>
              <w:rPr>
                <w:lang w:eastAsia="de-DE"/>
              </w:rPr>
              <w:object w:dxaOrig="4092" w:dyaOrig="1266" w14:anchorId="70911276">
                <v:shape id="_x0000_i1038" type="#_x0000_t75" style="width:204.6pt;height:63pt" o:ole="">
                  <v:imagedata r:id="rId21" o:title=""/>
                </v:shape>
                <o:OLEObject Type="Embed" ProgID="Word.Document.12" ShapeID="_x0000_i1038" DrawAspect="Content" ObjectID="_1629018446" r:id="rId22">
                  <o:FieldCodes>\s</o:FieldCodes>
                </o:OLEObject>
              </w:object>
            </w:r>
          </w:p>
        </w:tc>
      </w:tr>
    </w:tbl>
    <w:p w14:paraId="124B87E0" w14:textId="77777777" w:rsidR="00442F77" w:rsidRPr="00B24C77" w:rsidRDefault="00442F77" w:rsidP="00FE38D7">
      <w:pPr>
        <w:rPr>
          <w:lang w:eastAsia="de-DE"/>
        </w:rPr>
      </w:pPr>
    </w:p>
    <w:p w14:paraId="76A85AF0" w14:textId="77777777" w:rsidR="00442F77" w:rsidRPr="00B24C77" w:rsidRDefault="00442F77" w:rsidP="00FE38D7">
      <w:pPr>
        <w:rPr>
          <w:lang w:eastAsia="de-DE"/>
        </w:rPr>
      </w:pPr>
      <w:r w:rsidRPr="00B24C77">
        <w:rPr>
          <w:lang w:eastAsia="de-DE"/>
        </w:rPr>
        <w:t xml:space="preserve">Alle dynamisch beanspruchten Federn mit einer Drahtstärke &gt; 1 mm sollten kugelgestrahlt werden. Dadurch ist eine Steigerung der Dauerhubfestigkeit zu erreichen. Nachdem sowohl der Funktionsnachweis als auch der Festigkeitsnachweis geführt wurde, sind noch verschiedene Geometrieberechnungen auszuführen und zu berücksichtigen, um die Feder passend in die Konstruktion des Bauteils einfügen zu können (Tabelle 1.6). Die Blocklänge </w:t>
      </w:r>
      <w:r w:rsidRPr="00B24C77">
        <w:rPr>
          <w:i/>
          <w:iCs/>
          <w:lang w:eastAsia="de-DE"/>
        </w:rPr>
        <w:t>kann</w:t>
      </w:r>
      <w:r w:rsidRPr="00B24C77">
        <w:rPr>
          <w:lang w:eastAsia="de-DE"/>
        </w:rPr>
        <w:t xml:space="preserve"> nicht unterschritten werden, weil die Windungen fest aneinander liegen, die kleinste nutzbare Länge </w:t>
      </w:r>
      <w:r w:rsidRPr="00B24C77">
        <w:rPr>
          <w:i/>
          <w:iCs/>
          <w:lang w:eastAsia="de-DE"/>
        </w:rPr>
        <w:t>sollte</w:t>
      </w:r>
      <w:r w:rsidRPr="00B24C77">
        <w:rPr>
          <w:lang w:eastAsia="de-DE"/>
        </w:rPr>
        <w:t xml:space="preserve"> nicht unterschritten werden, weil dann ein linearer Kraftverlauf sowie dynamische Belastbarkeit nicht mehr gewährleistet sind. Außerdem sind die zulässigen Toleranzen nach DIN 2095 zu berücksichtigen.</w:t>
      </w:r>
    </w:p>
    <w:p w14:paraId="594A6901" w14:textId="77777777" w:rsidR="00442F77" w:rsidRPr="006373E6" w:rsidRDefault="00442F77" w:rsidP="004D638A">
      <w:pPr>
        <w:pStyle w:val="berschrift2"/>
      </w:pPr>
      <w:r w:rsidRPr="006373E6">
        <w:lastRenderedPageBreak/>
        <w:t>Berechnung Zugfedern</w:t>
      </w:r>
    </w:p>
    <w:p w14:paraId="41A78C11" w14:textId="77777777" w:rsidR="00442F77" w:rsidRPr="004D638A" w:rsidRDefault="00442F77" w:rsidP="00FE38D7">
      <w:pPr>
        <w:rPr>
          <w:b/>
          <w:bCs/>
          <w:lang w:eastAsia="de-DE"/>
        </w:rPr>
      </w:pPr>
      <w:bookmarkStart w:id="1" w:name="_Toc82479280"/>
      <w:r w:rsidRPr="004D638A">
        <w:rPr>
          <w:b/>
          <w:bCs/>
          <w:lang w:eastAsia="de-DE"/>
        </w:rPr>
        <w:t>Allgemeines</w:t>
      </w:r>
      <w:bookmarkEnd w:id="1"/>
    </w:p>
    <w:p w14:paraId="53B54862" w14:textId="593B2A49" w:rsidR="00442F77" w:rsidRPr="006373E6" w:rsidRDefault="00442F77" w:rsidP="00FE38D7">
      <w:pPr>
        <w:rPr>
          <w:lang w:eastAsia="de-DE"/>
        </w:rPr>
      </w:pPr>
      <w:r w:rsidRPr="006373E6">
        <w:rPr>
          <w:lang w:eastAsia="de-DE"/>
        </w:rPr>
        <w:t xml:space="preserve">Zugfedern werden genau wie Druckfedern um einen Dorn gewunden, jedoch ohne Windungsabstand und mit verschiedenen </w:t>
      </w:r>
      <w:proofErr w:type="spellStart"/>
      <w:r>
        <w:rPr>
          <w:lang w:eastAsia="de-DE"/>
        </w:rPr>
        <w:t>Ösenformen</w:t>
      </w:r>
      <w:proofErr w:type="spellEnd"/>
      <w:r>
        <w:rPr>
          <w:lang w:eastAsia="de-DE"/>
        </w:rPr>
        <w:t>/ Federenden</w:t>
      </w:r>
      <w:r w:rsidRPr="006373E6">
        <w:rPr>
          <w:lang w:eastAsia="de-DE"/>
        </w:rPr>
        <w:t xml:space="preserve"> zur Befestigung der Feder. Die Windungen werden dabei fertigungstechnisch eng aneinandergepresst. Diese innere Vorspannung F</w:t>
      </w:r>
      <w:r w:rsidRPr="006373E6">
        <w:rPr>
          <w:vertAlign w:val="subscript"/>
          <w:lang w:eastAsia="de-DE"/>
        </w:rPr>
        <w:t>0</w:t>
      </w:r>
      <w:r w:rsidRPr="006373E6">
        <w:rPr>
          <w:lang w:eastAsia="de-DE"/>
        </w:rPr>
        <w:t xml:space="preserve"> ist vom Wickelverhältnis abhängig und nicht beliebig hoch fertigbar. Anhaltswerte für die Höhe der Vorspannung liefert die Berechnungssoftware WinFSB von Gutekunst Federn nach Eingabe der jeweiligen Federdaten.</w:t>
      </w:r>
    </w:p>
    <w:p w14:paraId="6CA6BA21" w14:textId="77777777" w:rsidR="00442F77" w:rsidRPr="006373E6" w:rsidRDefault="00442F77" w:rsidP="00FE38D7">
      <w:pPr>
        <w:rPr>
          <w:lang w:eastAsia="de-DE"/>
        </w:rPr>
      </w:pPr>
    </w:p>
    <w:p w14:paraId="533F7EB8" w14:textId="77777777" w:rsidR="00442F77" w:rsidRPr="006373E6" w:rsidRDefault="00442F77" w:rsidP="00FE38D7">
      <w:pPr>
        <w:rPr>
          <w:lang w:eastAsia="de-DE"/>
        </w:rPr>
      </w:pPr>
      <w:r w:rsidRPr="006373E6">
        <w:rPr>
          <w:noProof/>
          <w:lang w:eastAsia="de-DE"/>
        </w:rPr>
        <w:drawing>
          <wp:inline distT="0" distB="0" distL="0" distR="0" wp14:anchorId="45C2C4B0" wp14:editId="5C0067B5">
            <wp:extent cx="4752000" cy="16812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2000" cy="1681200"/>
                    </a:xfrm>
                    <a:prstGeom prst="rect">
                      <a:avLst/>
                    </a:prstGeom>
                    <a:noFill/>
                    <a:ln>
                      <a:noFill/>
                    </a:ln>
                  </pic:spPr>
                </pic:pic>
              </a:graphicData>
            </a:graphic>
          </wp:inline>
        </w:drawing>
      </w:r>
    </w:p>
    <w:p w14:paraId="45ED4710" w14:textId="77777777" w:rsidR="00442F77" w:rsidRDefault="00442F77" w:rsidP="00FE38D7">
      <w:pPr>
        <w:rPr>
          <w:lang w:eastAsia="de-DE"/>
        </w:rPr>
      </w:pPr>
    </w:p>
    <w:p w14:paraId="3ACC1212" w14:textId="5F089AB7" w:rsidR="00442F77" w:rsidRPr="006373E6" w:rsidRDefault="002A73B8" w:rsidP="002A73B8">
      <w:pPr>
        <w:pStyle w:val="Untertitel"/>
      </w:pPr>
      <w:r>
        <w:t xml:space="preserve">Bild: </w:t>
      </w:r>
      <w:r w:rsidR="00442F77" w:rsidRPr="006373E6">
        <w:t xml:space="preserve">Häufige </w:t>
      </w:r>
      <w:proofErr w:type="spellStart"/>
      <w:r w:rsidR="00442F77" w:rsidRPr="006373E6">
        <w:t>Ösenformen</w:t>
      </w:r>
      <w:proofErr w:type="spellEnd"/>
      <w:r w:rsidR="00442F77" w:rsidRPr="006373E6">
        <w:t xml:space="preserve">: a.) halbe deutsche Öse; b.) ganze deutsche Öse; c.) </w:t>
      </w:r>
      <w:proofErr w:type="spellStart"/>
      <w:r w:rsidR="00442F77" w:rsidRPr="006373E6">
        <w:t>Hakenöse</w:t>
      </w:r>
      <w:proofErr w:type="spellEnd"/>
      <w:r w:rsidR="00442F77" w:rsidRPr="006373E6">
        <w:t>; d.) englische Öse; e.) eingerollter Haken; f.) Einschraubstück</w:t>
      </w:r>
    </w:p>
    <w:p w14:paraId="7EBA282B" w14:textId="77777777" w:rsidR="00442F77" w:rsidRPr="006373E6" w:rsidRDefault="00442F77" w:rsidP="00FE38D7">
      <w:pPr>
        <w:rPr>
          <w:lang w:eastAsia="de-DE"/>
        </w:rPr>
      </w:pPr>
      <w:r w:rsidRPr="006373E6">
        <w:rPr>
          <w:lang w:eastAsia="de-DE"/>
        </w:rPr>
        <w:t>Der Vorteil von Zugfedern besteht in der Knickfreiheit, Nachteil sind der größere Einbauraum sowie die vollständige Unterbrechung des Kraftflusses beim Federbruch.</w:t>
      </w:r>
    </w:p>
    <w:p w14:paraId="19C57BA5" w14:textId="77777777" w:rsidR="00442F77" w:rsidRPr="004D638A" w:rsidRDefault="00442F77" w:rsidP="00FE38D7">
      <w:pPr>
        <w:rPr>
          <w:b/>
          <w:bCs/>
          <w:lang w:eastAsia="de-DE"/>
        </w:rPr>
      </w:pPr>
      <w:r w:rsidRPr="004D638A">
        <w:rPr>
          <w:b/>
          <w:bCs/>
          <w:lang w:eastAsia="de-DE"/>
        </w:rPr>
        <w:t>Berechnungsformeln zylindrische Zugfeder</w:t>
      </w:r>
    </w:p>
    <w:p w14:paraId="56777BBC" w14:textId="29927EE2" w:rsidR="00442F77" w:rsidRPr="006373E6" w:rsidRDefault="00442F77" w:rsidP="00FE38D7">
      <w:pPr>
        <w:rPr>
          <w:lang w:eastAsia="de-DE"/>
        </w:rPr>
      </w:pPr>
      <w:r w:rsidRPr="006373E6">
        <w:rPr>
          <w:lang w:eastAsia="de-DE"/>
        </w:rPr>
        <w:t>Entsprechend den Berechnungsgleichungen für Druckfedern</w:t>
      </w:r>
      <w:r w:rsidR="002A73B8">
        <w:rPr>
          <w:lang w:eastAsia="de-DE"/>
        </w:rPr>
        <w:t>,</w:t>
      </w:r>
      <w:r w:rsidRPr="006373E6">
        <w:rPr>
          <w:lang w:eastAsia="de-DE"/>
        </w:rPr>
        <w:t xml:space="preserve"> jedoch unter Berücksichtigung der Vorspannkraft gelten folgende Zusammenhänge für zylindrische Zugfedern aus Runddraht (siehe auch Bild 1.8):</w:t>
      </w:r>
    </w:p>
    <w:p w14:paraId="40D2C5B2" w14:textId="77777777" w:rsidR="00442F77" w:rsidRDefault="00442F77" w:rsidP="00FE38D7">
      <w:pPr>
        <w:rPr>
          <w:lang w:eastAsia="de-DE"/>
        </w:rPr>
      </w:pPr>
    </w:p>
    <w:p w14:paraId="70F714CE" w14:textId="77777777" w:rsidR="00442F77" w:rsidRPr="006373E6" w:rsidRDefault="00442F77" w:rsidP="00FE38D7">
      <w:pPr>
        <w:rPr>
          <w:lang w:eastAsia="de-DE"/>
        </w:rPr>
      </w:pPr>
      <w:r w:rsidRPr="006373E6">
        <w:rPr>
          <w:noProof/>
          <w:lang w:eastAsia="de-DE"/>
        </w:rPr>
        <w:lastRenderedPageBreak/>
        <w:drawing>
          <wp:inline distT="0" distB="0" distL="0" distR="0" wp14:anchorId="16976771" wp14:editId="496827FA">
            <wp:extent cx="4777200" cy="2246400"/>
            <wp:effectExtent l="0" t="0" r="4445"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7200" cy="2246400"/>
                    </a:xfrm>
                    <a:prstGeom prst="rect">
                      <a:avLst/>
                    </a:prstGeom>
                    <a:noFill/>
                    <a:ln>
                      <a:noFill/>
                    </a:ln>
                  </pic:spPr>
                </pic:pic>
              </a:graphicData>
            </a:graphic>
          </wp:inline>
        </w:drawing>
      </w:r>
    </w:p>
    <w:p w14:paraId="00885A40" w14:textId="57A05CBC" w:rsidR="00442F77" w:rsidRPr="006373E6" w:rsidRDefault="004D638A" w:rsidP="004D638A">
      <w:pPr>
        <w:pStyle w:val="Untertitel"/>
      </w:pPr>
      <w:r>
        <w:t xml:space="preserve">Bild: </w:t>
      </w:r>
      <w:r w:rsidR="00442F77">
        <w:t>T</w:t>
      </w:r>
      <w:r w:rsidR="00442F77" w:rsidRPr="006373E6">
        <w:t>heoretisches Zugfederdiagramm</w:t>
      </w:r>
    </w:p>
    <w:p w14:paraId="09FAF191" w14:textId="77777777" w:rsidR="00442F77" w:rsidRDefault="00442F77" w:rsidP="00FE38D7">
      <w:pPr>
        <w:rPr>
          <w:lang w:eastAsia="de-DE"/>
        </w:rPr>
      </w:pPr>
    </w:p>
    <w:p w14:paraId="7B11F082" w14:textId="77777777" w:rsidR="00442F77" w:rsidRPr="002A73B8" w:rsidRDefault="00442F77" w:rsidP="00FE38D7">
      <w:pPr>
        <w:rPr>
          <w:b/>
          <w:bCs/>
          <w:lang w:eastAsia="de-DE"/>
        </w:rPr>
      </w:pPr>
      <w:r w:rsidRPr="002A73B8">
        <w:rPr>
          <w:b/>
          <w:bCs/>
          <w:lang w:eastAsia="de-DE"/>
        </w:rPr>
        <w:t>Funktionsnachweis Zugfeder</w:t>
      </w:r>
    </w:p>
    <w:p w14:paraId="39220935" w14:textId="77777777" w:rsidR="00442F77" w:rsidRDefault="00442F77" w:rsidP="00FE38D7">
      <w:pPr>
        <w:rPr>
          <w:b/>
          <w:bCs/>
          <w:lang w:eastAsia="de-DE"/>
        </w:rPr>
      </w:pPr>
      <w:r w:rsidRPr="00B24C77">
        <w:rPr>
          <w:lang w:eastAsia="de-DE"/>
        </w:rPr>
        <w:t xml:space="preserve">Für zylindrische </w:t>
      </w:r>
      <w:r>
        <w:rPr>
          <w:lang w:eastAsia="de-DE"/>
        </w:rPr>
        <w:t>Zug</w:t>
      </w:r>
      <w:r w:rsidRPr="00B24C77">
        <w:rPr>
          <w:lang w:eastAsia="de-DE"/>
        </w:rPr>
        <w:t>federn aus Draht mit Kreisquerschnitt gilt:</w:t>
      </w:r>
    </w:p>
    <w:p w14:paraId="3A9FC015" w14:textId="286BECFF" w:rsidR="00442F77" w:rsidRPr="006373E6" w:rsidRDefault="00442F77" w:rsidP="00FE38D7">
      <w:pPr>
        <w:rPr>
          <w:lang w:eastAsia="de-DE"/>
        </w:rPr>
      </w:pPr>
      <w:r w:rsidRPr="006373E6">
        <w:rPr>
          <w:b/>
          <w:bCs/>
          <w:lang w:eastAsia="de-DE"/>
        </w:rPr>
        <w:t>Federrate:</w:t>
      </w:r>
      <w:r w:rsidRPr="006373E6">
        <w:rPr>
          <w:lang w:eastAsia="de-DE"/>
        </w:rPr>
        <w:tab/>
      </w:r>
      <w:r w:rsidR="00DD2DA6">
        <w:rPr>
          <w:lang w:eastAsia="de-DE"/>
        </w:rPr>
        <w:pict w14:anchorId="087E1B1A">
          <v:shape id="_x0000_i1039" type="#_x0000_t75" style="width:91.8pt;height:33pt" fillcolor="window">
            <v:imagedata r:id="rId25" o:title=""/>
          </v:shape>
        </w:pict>
      </w:r>
    </w:p>
    <w:p w14:paraId="1D98B488" w14:textId="77777777" w:rsidR="00442F77" w:rsidRDefault="00442F77" w:rsidP="00FE38D7">
      <w:pPr>
        <w:rPr>
          <w:lang w:eastAsia="de-DE"/>
        </w:rPr>
      </w:pPr>
    </w:p>
    <w:p w14:paraId="06528327" w14:textId="77777777" w:rsidR="00442F77" w:rsidRPr="006373E6" w:rsidRDefault="00442F77" w:rsidP="00FE38D7">
      <w:pPr>
        <w:rPr>
          <w:lang w:eastAsia="de-DE"/>
        </w:rPr>
      </w:pPr>
      <w:r w:rsidRPr="006373E6">
        <w:rPr>
          <w:lang w:eastAsia="de-DE"/>
        </w:rPr>
        <w:t>aus R=F/s folgt:</w:t>
      </w:r>
    </w:p>
    <w:p w14:paraId="4E20FB57" w14:textId="0DD383B4" w:rsidR="00442F77" w:rsidRPr="006373E6" w:rsidRDefault="00442F77" w:rsidP="00FE38D7">
      <w:pPr>
        <w:rPr>
          <w:lang w:eastAsia="de-DE"/>
        </w:rPr>
      </w:pPr>
      <w:r w:rsidRPr="006373E6">
        <w:rPr>
          <w:b/>
          <w:bCs/>
          <w:lang w:eastAsia="de-DE"/>
        </w:rPr>
        <w:t>Federkraft:</w:t>
      </w:r>
      <w:r w:rsidRPr="006373E6">
        <w:rPr>
          <w:lang w:eastAsia="de-DE"/>
        </w:rPr>
        <w:tab/>
      </w:r>
      <w:r w:rsidR="00DD2DA6">
        <w:rPr>
          <w:lang w:eastAsia="de-DE"/>
        </w:rPr>
        <w:pict w14:anchorId="68E26D04">
          <v:shape id="_x0000_i1040" type="#_x0000_t75" style="width:69.6pt;height:32.4pt" fillcolor="window">
            <v:imagedata r:id="rId26" o:title=""/>
          </v:shape>
        </w:pict>
      </w:r>
    </w:p>
    <w:p w14:paraId="625713CB" w14:textId="77777777" w:rsidR="00442F77" w:rsidRDefault="00442F77" w:rsidP="00FE38D7">
      <w:pPr>
        <w:rPr>
          <w:lang w:eastAsia="de-DE"/>
        </w:rPr>
      </w:pPr>
    </w:p>
    <w:p w14:paraId="419F2EC2" w14:textId="77777777" w:rsidR="00442F77" w:rsidRPr="006373E6" w:rsidRDefault="00442F77" w:rsidP="00FE38D7">
      <w:pPr>
        <w:rPr>
          <w:lang w:eastAsia="de-DE"/>
        </w:rPr>
      </w:pPr>
      <w:r w:rsidRPr="006373E6">
        <w:rPr>
          <w:lang w:eastAsia="de-DE"/>
        </w:rPr>
        <w:t>sowie:</w:t>
      </w:r>
    </w:p>
    <w:p w14:paraId="12D1A46B" w14:textId="06705242" w:rsidR="00442F77" w:rsidRPr="006373E6" w:rsidRDefault="00442F77" w:rsidP="00FE38D7">
      <w:pPr>
        <w:rPr>
          <w:lang w:eastAsia="de-DE"/>
        </w:rPr>
      </w:pPr>
      <w:r w:rsidRPr="006373E6">
        <w:rPr>
          <w:b/>
          <w:bCs/>
          <w:lang w:eastAsia="de-DE"/>
        </w:rPr>
        <w:t>Federweg:</w:t>
      </w:r>
      <w:r w:rsidRPr="006373E6">
        <w:rPr>
          <w:lang w:eastAsia="de-DE"/>
        </w:rPr>
        <w:tab/>
      </w:r>
      <w:r w:rsidRPr="006373E6">
        <w:rPr>
          <w:lang w:eastAsia="de-DE"/>
        </w:rPr>
        <w:tab/>
      </w:r>
      <w:r w:rsidR="00DD2DA6">
        <w:rPr>
          <w:lang w:eastAsia="de-DE"/>
        </w:rPr>
        <w:pict w14:anchorId="517D119C">
          <v:shape id="_x0000_i1041" type="#_x0000_t75" style="width:78.6pt;height:30.6pt" fillcolor="window">
            <v:imagedata r:id="rId27" o:title=""/>
          </v:shape>
        </w:pict>
      </w:r>
    </w:p>
    <w:p w14:paraId="0F9D4B7B" w14:textId="77777777" w:rsidR="00442F77" w:rsidRDefault="00442F77" w:rsidP="00FE38D7">
      <w:pPr>
        <w:rPr>
          <w:lang w:eastAsia="de-DE"/>
        </w:rPr>
      </w:pPr>
    </w:p>
    <w:p w14:paraId="6C3074DB" w14:textId="77777777" w:rsidR="00442F77" w:rsidRPr="002A73B8" w:rsidRDefault="00442F77" w:rsidP="002A73B8">
      <w:pPr>
        <w:rPr>
          <w:b/>
          <w:bCs/>
          <w:lang w:eastAsia="de-DE"/>
        </w:rPr>
      </w:pPr>
      <w:r w:rsidRPr="002A73B8">
        <w:rPr>
          <w:b/>
          <w:bCs/>
          <w:lang w:eastAsia="de-DE"/>
        </w:rPr>
        <w:t>Festigkeitsnachweis Zugfedern</w:t>
      </w:r>
    </w:p>
    <w:p w14:paraId="0BE00774" w14:textId="77777777" w:rsidR="00442F77" w:rsidRPr="006373E6" w:rsidRDefault="00442F77" w:rsidP="00FE38D7">
      <w:pPr>
        <w:rPr>
          <w:lang w:eastAsia="de-DE"/>
        </w:rPr>
      </w:pPr>
      <w:r w:rsidRPr="006373E6">
        <w:rPr>
          <w:lang w:eastAsia="de-DE"/>
        </w:rPr>
        <w:t>Wie auch bei Druckfederberechnungen ist die vorhandene Schubspannung zu ermitteln.</w:t>
      </w:r>
    </w:p>
    <w:p w14:paraId="5BB6D0C9" w14:textId="4B497B2E" w:rsidR="00442F77" w:rsidRPr="006373E6" w:rsidRDefault="00442F77" w:rsidP="00FE38D7">
      <w:pPr>
        <w:rPr>
          <w:lang w:eastAsia="de-DE"/>
        </w:rPr>
      </w:pPr>
      <w:r w:rsidRPr="006373E6">
        <w:rPr>
          <w:b/>
          <w:bCs/>
          <w:lang w:eastAsia="de-DE"/>
        </w:rPr>
        <w:t>Schubspannung:</w:t>
      </w:r>
      <w:r w:rsidRPr="006373E6">
        <w:rPr>
          <w:lang w:eastAsia="de-DE"/>
        </w:rPr>
        <w:tab/>
      </w:r>
      <w:r w:rsidRPr="006373E6">
        <w:rPr>
          <w:lang w:eastAsia="de-DE"/>
        </w:rPr>
        <w:tab/>
      </w:r>
      <w:r w:rsidR="00DD2DA6">
        <w:rPr>
          <w:lang w:eastAsia="de-DE"/>
        </w:rPr>
        <w:pict w14:anchorId="461981BC">
          <v:shape id="_x0000_i1042" type="#_x0000_t75" style="width:46.8pt;height:31.8pt" fillcolor="window">
            <v:imagedata r:id="rId11" o:title=""/>
          </v:shape>
        </w:pict>
      </w:r>
    </w:p>
    <w:p w14:paraId="0F74A3E9" w14:textId="77777777" w:rsidR="00442F77" w:rsidRDefault="00442F77" w:rsidP="00FE38D7">
      <w:pPr>
        <w:rPr>
          <w:lang w:eastAsia="de-DE"/>
        </w:rPr>
      </w:pPr>
    </w:p>
    <w:p w14:paraId="08C0E2E9" w14:textId="77777777" w:rsidR="00442F77" w:rsidRPr="006373E6" w:rsidRDefault="00442F77" w:rsidP="00FE38D7">
      <w:pPr>
        <w:rPr>
          <w:lang w:eastAsia="de-DE"/>
        </w:rPr>
      </w:pPr>
      <w:r w:rsidRPr="006373E6">
        <w:rPr>
          <w:lang w:eastAsia="de-DE"/>
        </w:rPr>
        <w:lastRenderedPageBreak/>
        <w:t>Ebenso muss für dynamische Beanspruchung die korrigierte Hubspannung berechnet werden.</w:t>
      </w:r>
    </w:p>
    <w:p w14:paraId="7250E118" w14:textId="60935EEA" w:rsidR="00442F77" w:rsidRPr="006373E6" w:rsidRDefault="00442F77" w:rsidP="00FE38D7">
      <w:pPr>
        <w:rPr>
          <w:lang w:eastAsia="de-DE"/>
        </w:rPr>
      </w:pPr>
      <w:r w:rsidRPr="004D638A">
        <w:rPr>
          <w:b/>
          <w:bCs/>
          <w:lang w:eastAsia="de-DE"/>
        </w:rPr>
        <w:t>Korrigierte Schubspannung:</w:t>
      </w:r>
      <w:r w:rsidRPr="006373E6">
        <w:rPr>
          <w:lang w:eastAsia="de-DE"/>
        </w:rPr>
        <w:tab/>
      </w:r>
      <w:r w:rsidR="00DD2DA6">
        <w:rPr>
          <w:lang w:eastAsia="de-DE"/>
        </w:rPr>
        <w:pict w14:anchorId="5B92F0FF">
          <v:shape id="_x0000_i1043" type="#_x0000_t75" style="width:45pt;height:20.4pt" fillcolor="window">
            <v:imagedata r:id="rId13" o:title=""/>
          </v:shape>
        </w:pict>
      </w:r>
    </w:p>
    <w:p w14:paraId="23D84297" w14:textId="77777777" w:rsidR="00442F77" w:rsidRDefault="00442F77" w:rsidP="00FE38D7">
      <w:pPr>
        <w:rPr>
          <w:lang w:eastAsia="de-DE"/>
        </w:rPr>
      </w:pPr>
    </w:p>
    <w:p w14:paraId="3A7F71D9" w14:textId="5F48CE81" w:rsidR="00442F77" w:rsidRPr="006373E6" w:rsidRDefault="00442F77" w:rsidP="00FE38D7">
      <w:pPr>
        <w:rPr>
          <w:lang w:eastAsia="de-DE"/>
        </w:rPr>
      </w:pPr>
      <w:r w:rsidRPr="006373E6">
        <w:rPr>
          <w:b/>
          <w:bCs/>
          <w:lang w:eastAsia="de-DE"/>
        </w:rPr>
        <w:t>Zulässige Spannung:</w:t>
      </w:r>
      <w:r w:rsidRPr="006373E6">
        <w:rPr>
          <w:b/>
          <w:bCs/>
          <w:lang w:eastAsia="de-DE"/>
        </w:rPr>
        <w:tab/>
      </w:r>
      <w:r w:rsidRPr="006373E6">
        <w:rPr>
          <w:b/>
          <w:bCs/>
          <w:lang w:eastAsia="de-DE"/>
        </w:rPr>
        <w:tab/>
      </w:r>
      <w:r w:rsidR="00DD2DA6">
        <w:rPr>
          <w:lang w:eastAsia="de-DE"/>
        </w:rPr>
        <w:pict w14:anchorId="2F344F76">
          <v:shape id="_x0000_i1044" type="#_x0000_t75" style="width:75.6pt;height:18pt" fillcolor="window">
            <v:imagedata r:id="rId28" o:title=""/>
          </v:shape>
        </w:pict>
      </w:r>
    </w:p>
    <w:p w14:paraId="463F6740" w14:textId="77777777" w:rsidR="00442F77" w:rsidRDefault="00442F77" w:rsidP="00FE38D7">
      <w:pPr>
        <w:rPr>
          <w:lang w:eastAsia="de-DE"/>
        </w:rPr>
      </w:pPr>
    </w:p>
    <w:p w14:paraId="0968DECA" w14:textId="6AB73808" w:rsidR="00442F77" w:rsidRPr="006373E6" w:rsidRDefault="00442F77" w:rsidP="00FE38D7">
      <w:pPr>
        <w:rPr>
          <w:lang w:eastAsia="de-DE"/>
        </w:rPr>
      </w:pPr>
      <w:r w:rsidRPr="006373E6">
        <w:rPr>
          <w:lang w:eastAsia="de-DE"/>
        </w:rPr>
        <w:t xml:space="preserve">Die vorhandene maximale Spannung </w:t>
      </w:r>
      <w:r w:rsidRPr="006373E6">
        <w:rPr>
          <w:lang w:eastAsia="de-DE"/>
        </w:rPr>
        <w:sym w:font="Symbol" w:char="F074"/>
      </w:r>
      <w:r w:rsidRPr="006373E6">
        <w:rPr>
          <w:vertAlign w:val="subscript"/>
          <w:lang w:eastAsia="de-DE"/>
        </w:rPr>
        <w:t>n</w:t>
      </w:r>
      <w:r w:rsidRPr="006373E6">
        <w:rPr>
          <w:lang w:eastAsia="de-DE"/>
        </w:rPr>
        <w:t xml:space="preserve"> beim größten Federweg </w:t>
      </w:r>
      <w:proofErr w:type="spellStart"/>
      <w:r w:rsidRPr="006373E6">
        <w:rPr>
          <w:lang w:eastAsia="de-DE"/>
        </w:rPr>
        <w:t>s</w:t>
      </w:r>
      <w:r w:rsidRPr="006373E6">
        <w:rPr>
          <w:vertAlign w:val="subscript"/>
          <w:lang w:eastAsia="de-DE"/>
        </w:rPr>
        <w:t>n</w:t>
      </w:r>
      <w:proofErr w:type="spellEnd"/>
      <w:r w:rsidRPr="006373E6">
        <w:rPr>
          <w:lang w:eastAsia="de-DE"/>
        </w:rPr>
        <w:t xml:space="preserve"> wird der zulässigen Spannung gleichgesetzt. Um jedoch Relaxation zu vermeiden, sollte</w:t>
      </w:r>
      <w:r w:rsidR="00B31C11">
        <w:rPr>
          <w:lang w:eastAsia="de-DE"/>
        </w:rPr>
        <w:t>n</w:t>
      </w:r>
      <w:r w:rsidRPr="006373E6">
        <w:rPr>
          <w:lang w:eastAsia="de-DE"/>
        </w:rPr>
        <w:t xml:space="preserve"> in der Praxis nur 80 % dieses Federweges ausgenutzt werden.</w:t>
      </w:r>
    </w:p>
    <w:p w14:paraId="1E10547E" w14:textId="77777777" w:rsidR="005E44E5" w:rsidRPr="00F26738" w:rsidRDefault="005E44E5" w:rsidP="00FE38D7">
      <w:pPr>
        <w:rPr>
          <w:lang w:eastAsia="de-DE"/>
        </w:rPr>
      </w:pPr>
    </w:p>
    <w:p w14:paraId="4DB639FF" w14:textId="67691463" w:rsidR="00442F77" w:rsidRPr="006373E6" w:rsidRDefault="00DD2DA6" w:rsidP="00FE38D7">
      <w:pPr>
        <w:rPr>
          <w:lang w:val="fr-FR" w:eastAsia="de-DE"/>
        </w:rPr>
      </w:pPr>
      <w:r>
        <w:rPr>
          <w:lang w:val="fr-FR" w:eastAsia="de-DE"/>
        </w:rPr>
        <w:pict w14:anchorId="04D94022">
          <v:shape id="_x0000_i1045" type="#_x0000_t75" style="width:62.4pt;height:20.4pt" fillcolor="window">
            <v:imagedata r:id="rId29" o:title=""/>
          </v:shape>
        </w:pict>
      </w:r>
    </w:p>
    <w:p w14:paraId="62DBC759" w14:textId="77777777" w:rsidR="00442F77" w:rsidRDefault="00442F77" w:rsidP="00FE38D7">
      <w:pPr>
        <w:rPr>
          <w:lang w:eastAsia="de-DE"/>
        </w:rPr>
      </w:pPr>
    </w:p>
    <w:p w14:paraId="247B87C3" w14:textId="0EAB6DAD" w:rsidR="00442F77" w:rsidRPr="006373E6" w:rsidRDefault="00442F77" w:rsidP="00FE38D7">
      <w:pPr>
        <w:rPr>
          <w:lang w:eastAsia="de-DE"/>
        </w:rPr>
      </w:pPr>
      <w:r w:rsidRPr="006373E6">
        <w:rPr>
          <w:lang w:eastAsia="de-DE"/>
        </w:rPr>
        <w:t xml:space="preserve">Für dynamische Beanspruchungen können keine allgemeingültigen Dauerfestigkeitswerte angegeben werden, da </w:t>
      </w:r>
      <w:r w:rsidR="002A73B8">
        <w:rPr>
          <w:lang w:eastAsia="de-DE"/>
        </w:rPr>
        <w:t xml:space="preserve">unter Umständen </w:t>
      </w:r>
      <w:r w:rsidRPr="006373E6">
        <w:rPr>
          <w:lang w:eastAsia="de-DE"/>
        </w:rPr>
        <w:t xml:space="preserve">an den Biegestellen der Ösen zusätzliche Spannungen auftreten, die zum Teil über die zulässigen Spannungen hinausgehen können. Zugfedern sollten daher möglichst nur statisch beansprucht werden. Wenn sich dynamische Beanspruchung nicht vermeiden lässt, sollte man auf </w:t>
      </w:r>
      <w:proofErr w:type="spellStart"/>
      <w:r w:rsidRPr="006373E6">
        <w:rPr>
          <w:lang w:eastAsia="de-DE"/>
        </w:rPr>
        <w:t>angebogene</w:t>
      </w:r>
      <w:proofErr w:type="spellEnd"/>
      <w:r w:rsidRPr="006373E6">
        <w:rPr>
          <w:lang w:eastAsia="de-DE"/>
        </w:rPr>
        <w:t xml:space="preserve"> Ösen verzichten und eingerollte bzw. eingeschraubte Endstücke einsetzen. Sinnvoll ist ein Lebensdauertest unter späteren Einsatzbedingungen. Eine Oberflächenverfestigung durch Kugelstrahlen ist wegen der eng aneinander liegenden Windungen nicht durchführbar.</w:t>
      </w:r>
    </w:p>
    <w:p w14:paraId="321402EE" w14:textId="77777777" w:rsidR="00442F77" w:rsidRDefault="00442F77" w:rsidP="00FE38D7">
      <w:pPr>
        <w:rPr>
          <w:lang w:eastAsia="de-DE"/>
        </w:rPr>
      </w:pPr>
    </w:p>
    <w:p w14:paraId="44C13C0D" w14:textId="5DF9AB7A" w:rsidR="00442F77" w:rsidRPr="004D638A" w:rsidRDefault="00442F77" w:rsidP="00FE38D7">
      <w:pPr>
        <w:rPr>
          <w:b/>
          <w:bCs/>
          <w:lang w:eastAsia="de-DE"/>
        </w:rPr>
      </w:pPr>
      <w:r w:rsidRPr="004D638A">
        <w:rPr>
          <w:b/>
          <w:bCs/>
          <w:lang w:eastAsia="de-DE"/>
        </w:rPr>
        <w:t>Geometriebeziehungen bei Zugfedern</w:t>
      </w:r>
    </w:p>
    <w:tbl>
      <w:tblPr>
        <w:tblW w:w="9923" w:type="dxa"/>
        <w:tblInd w:w="70" w:type="dxa"/>
        <w:tblBorders>
          <w:top w:val="single" w:sz="6" w:space="0" w:color="000000"/>
          <w:left w:val="single" w:sz="12" w:space="0" w:color="000000"/>
          <w:bottom w:val="single" w:sz="6" w:space="0" w:color="000000"/>
          <w:right w:val="single" w:sz="12"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969"/>
        <w:gridCol w:w="5954"/>
      </w:tblGrid>
      <w:tr w:rsidR="00442F77" w:rsidRPr="006373E6" w14:paraId="39253506" w14:textId="77777777" w:rsidTr="00C536A7">
        <w:tc>
          <w:tcPr>
            <w:tcW w:w="3969" w:type="dxa"/>
            <w:tcBorders>
              <w:top w:val="single" w:sz="6" w:space="0" w:color="000000"/>
              <w:left w:val="single" w:sz="12" w:space="0" w:color="000000"/>
              <w:bottom w:val="single" w:sz="6" w:space="0" w:color="000000"/>
              <w:right w:val="single" w:sz="6" w:space="0" w:color="000000"/>
            </w:tcBorders>
            <w:shd w:val="pct10" w:color="auto" w:fill="auto"/>
          </w:tcPr>
          <w:p w14:paraId="4429A586" w14:textId="77777777" w:rsidR="00442F77" w:rsidRPr="006373E6" w:rsidRDefault="00442F77" w:rsidP="00FE38D7">
            <w:pPr>
              <w:rPr>
                <w:lang w:eastAsia="de-DE"/>
              </w:rPr>
            </w:pPr>
            <w:r w:rsidRPr="006373E6">
              <w:rPr>
                <w:lang w:eastAsia="de-DE"/>
              </w:rPr>
              <w:t>Federkenngröße</w:t>
            </w:r>
          </w:p>
        </w:tc>
        <w:tc>
          <w:tcPr>
            <w:tcW w:w="5954" w:type="dxa"/>
            <w:tcBorders>
              <w:top w:val="single" w:sz="6" w:space="0" w:color="000000"/>
              <w:left w:val="single" w:sz="6" w:space="0" w:color="000000"/>
              <w:bottom w:val="single" w:sz="6" w:space="0" w:color="000000"/>
              <w:right w:val="single" w:sz="12" w:space="0" w:color="000000"/>
            </w:tcBorders>
            <w:shd w:val="pct10" w:color="auto" w:fill="auto"/>
          </w:tcPr>
          <w:p w14:paraId="0CBFE79D" w14:textId="77777777" w:rsidR="00442F77" w:rsidRPr="006373E6" w:rsidRDefault="00442F77" w:rsidP="00FE38D7">
            <w:pPr>
              <w:rPr>
                <w:lang w:eastAsia="de-DE"/>
              </w:rPr>
            </w:pPr>
            <w:r w:rsidRPr="006373E6">
              <w:rPr>
                <w:lang w:eastAsia="de-DE"/>
              </w:rPr>
              <w:t>Berechnungsgleichung</w:t>
            </w:r>
          </w:p>
        </w:tc>
      </w:tr>
      <w:tr w:rsidR="00442F77" w:rsidRPr="006373E6" w14:paraId="32E32922" w14:textId="77777777" w:rsidTr="00C536A7">
        <w:tc>
          <w:tcPr>
            <w:tcW w:w="3969" w:type="dxa"/>
            <w:tcBorders>
              <w:top w:val="nil"/>
              <w:left w:val="single" w:sz="12" w:space="0" w:color="000000"/>
              <w:right w:val="single" w:sz="6" w:space="0" w:color="000000"/>
            </w:tcBorders>
          </w:tcPr>
          <w:p w14:paraId="636FE97D" w14:textId="77777777" w:rsidR="00442F77" w:rsidRPr="006373E6" w:rsidRDefault="00442F77" w:rsidP="00FE38D7">
            <w:pPr>
              <w:rPr>
                <w:lang w:eastAsia="de-DE"/>
              </w:rPr>
            </w:pPr>
            <w:r w:rsidRPr="006373E6">
              <w:rPr>
                <w:lang w:eastAsia="de-DE"/>
              </w:rPr>
              <w:t>Körperlänge</w:t>
            </w:r>
          </w:p>
        </w:tc>
        <w:tc>
          <w:tcPr>
            <w:tcW w:w="5954" w:type="dxa"/>
            <w:tcBorders>
              <w:top w:val="nil"/>
              <w:left w:val="single" w:sz="6" w:space="0" w:color="000000"/>
              <w:right w:val="single" w:sz="12" w:space="0" w:color="000000"/>
            </w:tcBorders>
          </w:tcPr>
          <w:p w14:paraId="575D5718" w14:textId="77777777" w:rsidR="00442F77" w:rsidRPr="006373E6" w:rsidRDefault="00442F77" w:rsidP="00FE38D7">
            <w:pPr>
              <w:rPr>
                <w:lang w:eastAsia="de-DE"/>
              </w:rPr>
            </w:pPr>
            <w:r w:rsidRPr="006373E6">
              <w:rPr>
                <w:lang w:eastAsia="de-DE"/>
              </w:rPr>
              <w:t>L</w:t>
            </w:r>
            <w:r w:rsidRPr="006373E6">
              <w:rPr>
                <w:vertAlign w:val="subscript"/>
                <w:lang w:eastAsia="de-DE"/>
              </w:rPr>
              <w:t>K</w:t>
            </w:r>
            <w:r w:rsidRPr="006373E6">
              <w:rPr>
                <w:lang w:eastAsia="de-DE"/>
              </w:rPr>
              <w:t xml:space="preserve"> = (</w:t>
            </w:r>
            <w:proofErr w:type="spellStart"/>
            <w:r w:rsidRPr="006373E6">
              <w:rPr>
                <w:lang w:eastAsia="de-DE"/>
              </w:rPr>
              <w:t>n</w:t>
            </w:r>
            <w:r w:rsidRPr="006373E6">
              <w:rPr>
                <w:vertAlign w:val="subscript"/>
                <w:lang w:eastAsia="de-DE"/>
              </w:rPr>
              <w:t>t</w:t>
            </w:r>
            <w:proofErr w:type="spellEnd"/>
            <w:r w:rsidRPr="006373E6">
              <w:rPr>
                <w:lang w:eastAsia="de-DE"/>
              </w:rPr>
              <w:t xml:space="preserve"> + 1)d</w:t>
            </w:r>
          </w:p>
        </w:tc>
      </w:tr>
      <w:tr w:rsidR="00442F77" w:rsidRPr="006373E6" w14:paraId="55C48203" w14:textId="77777777" w:rsidTr="00C536A7">
        <w:tc>
          <w:tcPr>
            <w:tcW w:w="3969" w:type="dxa"/>
            <w:tcBorders>
              <w:left w:val="single" w:sz="12" w:space="0" w:color="000000"/>
              <w:right w:val="single" w:sz="6" w:space="0" w:color="000000"/>
            </w:tcBorders>
          </w:tcPr>
          <w:p w14:paraId="4FADC907" w14:textId="77777777" w:rsidR="00442F77" w:rsidRPr="006373E6" w:rsidRDefault="00442F77" w:rsidP="00FE38D7">
            <w:pPr>
              <w:rPr>
                <w:lang w:eastAsia="de-DE"/>
              </w:rPr>
            </w:pPr>
            <w:r w:rsidRPr="006373E6">
              <w:rPr>
                <w:lang w:eastAsia="de-DE"/>
              </w:rPr>
              <w:t>Ungespannte Länge</w:t>
            </w:r>
          </w:p>
        </w:tc>
        <w:tc>
          <w:tcPr>
            <w:tcW w:w="5954" w:type="dxa"/>
            <w:tcBorders>
              <w:left w:val="single" w:sz="6" w:space="0" w:color="000000"/>
              <w:right w:val="single" w:sz="12" w:space="0" w:color="000000"/>
            </w:tcBorders>
          </w:tcPr>
          <w:p w14:paraId="5905FCEA" w14:textId="77777777" w:rsidR="00442F77" w:rsidRPr="006373E6" w:rsidRDefault="00442F77" w:rsidP="00FE38D7">
            <w:pPr>
              <w:rPr>
                <w:vertAlign w:val="subscript"/>
                <w:lang w:eastAsia="de-DE"/>
              </w:rPr>
            </w:pPr>
            <w:r w:rsidRPr="006373E6">
              <w:rPr>
                <w:lang w:eastAsia="de-DE"/>
              </w:rPr>
              <w:t>L</w:t>
            </w:r>
            <w:r w:rsidRPr="006373E6">
              <w:rPr>
                <w:vertAlign w:val="subscript"/>
                <w:lang w:eastAsia="de-DE"/>
              </w:rPr>
              <w:t>0</w:t>
            </w:r>
            <w:r w:rsidRPr="006373E6">
              <w:rPr>
                <w:lang w:eastAsia="de-DE"/>
              </w:rPr>
              <w:t xml:space="preserve"> = L</w:t>
            </w:r>
            <w:r w:rsidRPr="006373E6">
              <w:rPr>
                <w:vertAlign w:val="subscript"/>
                <w:lang w:eastAsia="de-DE"/>
              </w:rPr>
              <w:t>K</w:t>
            </w:r>
            <w:r w:rsidRPr="006373E6">
              <w:rPr>
                <w:lang w:eastAsia="de-DE"/>
              </w:rPr>
              <w:t xml:space="preserve"> + 2 L</w:t>
            </w:r>
            <w:r w:rsidRPr="006373E6">
              <w:rPr>
                <w:vertAlign w:val="subscript"/>
                <w:lang w:eastAsia="de-DE"/>
              </w:rPr>
              <w:t>H</w:t>
            </w:r>
          </w:p>
        </w:tc>
      </w:tr>
      <w:tr w:rsidR="00442F77" w:rsidRPr="006373E6" w14:paraId="0C22C434" w14:textId="77777777" w:rsidTr="00C536A7">
        <w:tc>
          <w:tcPr>
            <w:tcW w:w="3969" w:type="dxa"/>
            <w:tcBorders>
              <w:left w:val="single" w:sz="12" w:space="0" w:color="000000"/>
              <w:right w:val="single" w:sz="6" w:space="0" w:color="000000"/>
            </w:tcBorders>
          </w:tcPr>
          <w:p w14:paraId="6EBC813B" w14:textId="77777777" w:rsidR="00442F77" w:rsidRPr="006373E6" w:rsidRDefault="00442F77" w:rsidP="00FE38D7">
            <w:pPr>
              <w:rPr>
                <w:lang w:eastAsia="de-DE"/>
              </w:rPr>
            </w:pPr>
            <w:proofErr w:type="spellStart"/>
            <w:r w:rsidRPr="006373E6">
              <w:rPr>
                <w:lang w:eastAsia="de-DE"/>
              </w:rPr>
              <w:t>Ösenhöhe</w:t>
            </w:r>
            <w:proofErr w:type="spellEnd"/>
            <w:r w:rsidRPr="006373E6">
              <w:rPr>
                <w:lang w:eastAsia="de-DE"/>
              </w:rPr>
              <w:t xml:space="preserve"> halbe deutsche Öse</w:t>
            </w:r>
          </w:p>
        </w:tc>
        <w:tc>
          <w:tcPr>
            <w:tcW w:w="5954" w:type="dxa"/>
            <w:tcBorders>
              <w:left w:val="single" w:sz="6" w:space="0" w:color="000000"/>
              <w:right w:val="single" w:sz="12" w:space="0" w:color="000000"/>
            </w:tcBorders>
          </w:tcPr>
          <w:p w14:paraId="50B6B3F6" w14:textId="77777777" w:rsidR="00442F77" w:rsidRPr="006373E6" w:rsidRDefault="00442F77" w:rsidP="00FE38D7">
            <w:pPr>
              <w:rPr>
                <w:vertAlign w:val="subscript"/>
                <w:lang w:val="it-IT" w:eastAsia="de-DE"/>
              </w:rPr>
            </w:pPr>
            <w:r w:rsidRPr="006373E6">
              <w:rPr>
                <w:lang w:val="it-IT" w:eastAsia="de-DE"/>
              </w:rPr>
              <w:t>L</w:t>
            </w:r>
            <w:r w:rsidRPr="006373E6">
              <w:rPr>
                <w:vertAlign w:val="subscript"/>
                <w:lang w:val="it-IT" w:eastAsia="de-DE"/>
              </w:rPr>
              <w:t>H</w:t>
            </w:r>
            <w:r w:rsidRPr="006373E6">
              <w:rPr>
                <w:lang w:val="it-IT" w:eastAsia="de-DE"/>
              </w:rPr>
              <w:t xml:space="preserve"> = 0,55D</w:t>
            </w:r>
            <w:r w:rsidRPr="006373E6">
              <w:rPr>
                <w:vertAlign w:val="subscript"/>
                <w:lang w:val="it-IT" w:eastAsia="de-DE"/>
              </w:rPr>
              <w:t>i</w:t>
            </w:r>
            <w:r w:rsidRPr="006373E6">
              <w:rPr>
                <w:lang w:val="it-IT" w:eastAsia="de-DE"/>
              </w:rPr>
              <w:t xml:space="preserve"> bis 0,80D</w:t>
            </w:r>
            <w:r w:rsidRPr="006373E6">
              <w:rPr>
                <w:vertAlign w:val="subscript"/>
                <w:lang w:val="it-IT" w:eastAsia="de-DE"/>
              </w:rPr>
              <w:t>i</w:t>
            </w:r>
          </w:p>
        </w:tc>
      </w:tr>
      <w:tr w:rsidR="00442F77" w:rsidRPr="006373E6" w14:paraId="00FC6ADC" w14:textId="77777777" w:rsidTr="00C536A7">
        <w:tc>
          <w:tcPr>
            <w:tcW w:w="3969" w:type="dxa"/>
            <w:tcBorders>
              <w:left w:val="single" w:sz="12" w:space="0" w:color="000000"/>
              <w:right w:val="single" w:sz="6" w:space="0" w:color="000000"/>
            </w:tcBorders>
          </w:tcPr>
          <w:p w14:paraId="2CCDBE95" w14:textId="77777777" w:rsidR="00442F77" w:rsidRPr="006373E6" w:rsidRDefault="00442F77" w:rsidP="00FE38D7">
            <w:pPr>
              <w:rPr>
                <w:lang w:eastAsia="de-DE"/>
              </w:rPr>
            </w:pPr>
            <w:proofErr w:type="spellStart"/>
            <w:r w:rsidRPr="006373E6">
              <w:rPr>
                <w:lang w:eastAsia="de-DE"/>
              </w:rPr>
              <w:t>Ösenhöhe</w:t>
            </w:r>
            <w:proofErr w:type="spellEnd"/>
            <w:r w:rsidRPr="006373E6">
              <w:rPr>
                <w:lang w:eastAsia="de-DE"/>
              </w:rPr>
              <w:t xml:space="preserve"> ganze deutsche Öse</w:t>
            </w:r>
          </w:p>
        </w:tc>
        <w:tc>
          <w:tcPr>
            <w:tcW w:w="5954" w:type="dxa"/>
            <w:tcBorders>
              <w:left w:val="single" w:sz="6" w:space="0" w:color="000000"/>
              <w:right w:val="single" w:sz="12" w:space="0" w:color="000000"/>
            </w:tcBorders>
          </w:tcPr>
          <w:p w14:paraId="6C151CBD" w14:textId="77777777" w:rsidR="00442F77" w:rsidRPr="006373E6" w:rsidRDefault="00442F77" w:rsidP="00FE38D7">
            <w:pPr>
              <w:rPr>
                <w:vertAlign w:val="subscript"/>
                <w:lang w:val="it-IT" w:eastAsia="de-DE"/>
              </w:rPr>
            </w:pPr>
            <w:r w:rsidRPr="006373E6">
              <w:rPr>
                <w:lang w:val="it-IT" w:eastAsia="de-DE"/>
              </w:rPr>
              <w:t>L</w:t>
            </w:r>
            <w:r w:rsidRPr="006373E6">
              <w:rPr>
                <w:vertAlign w:val="subscript"/>
                <w:lang w:val="it-IT" w:eastAsia="de-DE"/>
              </w:rPr>
              <w:t>H</w:t>
            </w:r>
            <w:r w:rsidRPr="006373E6">
              <w:rPr>
                <w:lang w:val="it-IT" w:eastAsia="de-DE"/>
              </w:rPr>
              <w:t xml:space="preserve"> = 0,80D</w:t>
            </w:r>
            <w:r w:rsidRPr="006373E6">
              <w:rPr>
                <w:vertAlign w:val="subscript"/>
                <w:lang w:val="it-IT" w:eastAsia="de-DE"/>
              </w:rPr>
              <w:t>i</w:t>
            </w:r>
            <w:r w:rsidRPr="006373E6">
              <w:rPr>
                <w:lang w:val="it-IT" w:eastAsia="de-DE"/>
              </w:rPr>
              <w:t xml:space="preserve"> bis 1,10D</w:t>
            </w:r>
            <w:r w:rsidRPr="006373E6">
              <w:rPr>
                <w:vertAlign w:val="subscript"/>
                <w:lang w:val="it-IT" w:eastAsia="de-DE"/>
              </w:rPr>
              <w:t>i</w:t>
            </w:r>
          </w:p>
        </w:tc>
      </w:tr>
      <w:tr w:rsidR="00442F77" w:rsidRPr="006373E6" w14:paraId="19C7C352" w14:textId="77777777" w:rsidTr="00C536A7">
        <w:tc>
          <w:tcPr>
            <w:tcW w:w="3969" w:type="dxa"/>
            <w:tcBorders>
              <w:left w:val="single" w:sz="12" w:space="0" w:color="000000"/>
              <w:right w:val="single" w:sz="6" w:space="0" w:color="000000"/>
            </w:tcBorders>
          </w:tcPr>
          <w:p w14:paraId="6E9C387C" w14:textId="77777777" w:rsidR="00442F77" w:rsidRPr="006373E6" w:rsidRDefault="00442F77" w:rsidP="00FE38D7">
            <w:pPr>
              <w:rPr>
                <w:lang w:eastAsia="de-DE"/>
              </w:rPr>
            </w:pPr>
            <w:proofErr w:type="spellStart"/>
            <w:r w:rsidRPr="006373E6">
              <w:rPr>
                <w:lang w:eastAsia="de-DE"/>
              </w:rPr>
              <w:t>Ösenhöhe</w:t>
            </w:r>
            <w:proofErr w:type="spellEnd"/>
            <w:r w:rsidRPr="006373E6">
              <w:rPr>
                <w:lang w:eastAsia="de-DE"/>
              </w:rPr>
              <w:t xml:space="preserve"> </w:t>
            </w:r>
            <w:proofErr w:type="spellStart"/>
            <w:r w:rsidRPr="006373E6">
              <w:rPr>
                <w:lang w:eastAsia="de-DE"/>
              </w:rPr>
              <w:t>Hakenöse</w:t>
            </w:r>
            <w:proofErr w:type="spellEnd"/>
          </w:p>
        </w:tc>
        <w:tc>
          <w:tcPr>
            <w:tcW w:w="5954" w:type="dxa"/>
            <w:tcBorders>
              <w:left w:val="single" w:sz="6" w:space="0" w:color="000000"/>
              <w:right w:val="single" w:sz="12" w:space="0" w:color="000000"/>
            </w:tcBorders>
          </w:tcPr>
          <w:p w14:paraId="7A2FE096" w14:textId="77777777" w:rsidR="00442F77" w:rsidRPr="006373E6" w:rsidRDefault="00442F77" w:rsidP="00FE38D7">
            <w:pPr>
              <w:rPr>
                <w:vertAlign w:val="subscript"/>
                <w:lang w:eastAsia="de-DE"/>
              </w:rPr>
            </w:pPr>
            <w:r w:rsidRPr="006373E6">
              <w:rPr>
                <w:lang w:eastAsia="de-DE"/>
              </w:rPr>
              <w:t>L</w:t>
            </w:r>
            <w:r w:rsidRPr="006373E6">
              <w:rPr>
                <w:vertAlign w:val="subscript"/>
                <w:lang w:eastAsia="de-DE"/>
              </w:rPr>
              <w:t>H</w:t>
            </w:r>
            <w:r w:rsidRPr="006373E6">
              <w:rPr>
                <w:lang w:eastAsia="de-DE"/>
              </w:rPr>
              <w:t xml:space="preserve"> &gt; 1,10D</w:t>
            </w:r>
            <w:r w:rsidRPr="006373E6">
              <w:rPr>
                <w:vertAlign w:val="subscript"/>
                <w:lang w:eastAsia="de-DE"/>
              </w:rPr>
              <w:t>i</w:t>
            </w:r>
          </w:p>
        </w:tc>
      </w:tr>
      <w:tr w:rsidR="00442F77" w:rsidRPr="006373E6" w14:paraId="7BEA3BB3" w14:textId="77777777" w:rsidTr="00C536A7">
        <w:tc>
          <w:tcPr>
            <w:tcW w:w="3969" w:type="dxa"/>
            <w:tcBorders>
              <w:left w:val="single" w:sz="12" w:space="0" w:color="000000"/>
              <w:bottom w:val="single" w:sz="6" w:space="0" w:color="000000"/>
              <w:right w:val="single" w:sz="6" w:space="0" w:color="000000"/>
            </w:tcBorders>
          </w:tcPr>
          <w:p w14:paraId="1F9CD8C3" w14:textId="77777777" w:rsidR="00442F77" w:rsidRPr="006373E6" w:rsidRDefault="00442F77" w:rsidP="00FE38D7">
            <w:pPr>
              <w:rPr>
                <w:lang w:eastAsia="de-DE"/>
              </w:rPr>
            </w:pPr>
            <w:proofErr w:type="spellStart"/>
            <w:r w:rsidRPr="006373E6">
              <w:rPr>
                <w:lang w:eastAsia="de-DE"/>
              </w:rPr>
              <w:t>Ösenhöhe</w:t>
            </w:r>
            <w:proofErr w:type="spellEnd"/>
            <w:r w:rsidRPr="006373E6">
              <w:rPr>
                <w:lang w:eastAsia="de-DE"/>
              </w:rPr>
              <w:t xml:space="preserve"> englische Öse</w:t>
            </w:r>
          </w:p>
        </w:tc>
        <w:tc>
          <w:tcPr>
            <w:tcW w:w="5954" w:type="dxa"/>
            <w:tcBorders>
              <w:left w:val="single" w:sz="6" w:space="0" w:color="000000"/>
              <w:bottom w:val="single" w:sz="6" w:space="0" w:color="000000"/>
              <w:right w:val="single" w:sz="12" w:space="0" w:color="000000"/>
            </w:tcBorders>
          </w:tcPr>
          <w:p w14:paraId="5F347E9D" w14:textId="77777777" w:rsidR="00442F77" w:rsidRPr="006373E6" w:rsidRDefault="00442F77" w:rsidP="00FE38D7">
            <w:pPr>
              <w:rPr>
                <w:vertAlign w:val="subscript"/>
                <w:lang w:eastAsia="de-DE"/>
              </w:rPr>
            </w:pPr>
            <w:r w:rsidRPr="006373E6">
              <w:rPr>
                <w:lang w:eastAsia="de-DE"/>
              </w:rPr>
              <w:t>L</w:t>
            </w:r>
            <w:r w:rsidRPr="006373E6">
              <w:rPr>
                <w:vertAlign w:val="subscript"/>
                <w:lang w:eastAsia="de-DE"/>
              </w:rPr>
              <w:t>H</w:t>
            </w:r>
            <w:r w:rsidRPr="006373E6">
              <w:rPr>
                <w:lang w:eastAsia="de-DE"/>
              </w:rPr>
              <w:t xml:space="preserve"> = 1,10D</w:t>
            </w:r>
            <w:r w:rsidRPr="006373E6">
              <w:rPr>
                <w:vertAlign w:val="subscript"/>
                <w:lang w:eastAsia="de-DE"/>
              </w:rPr>
              <w:t>i</w:t>
            </w:r>
          </w:p>
        </w:tc>
      </w:tr>
    </w:tbl>
    <w:p w14:paraId="64014D18" w14:textId="77777777" w:rsidR="00442F77" w:rsidRPr="006373E6" w:rsidRDefault="00442F77" w:rsidP="00FE38D7">
      <w:pPr>
        <w:rPr>
          <w:lang w:val="fr-FR" w:eastAsia="de-DE"/>
        </w:rPr>
      </w:pPr>
    </w:p>
    <w:p w14:paraId="20F7705B" w14:textId="77777777" w:rsidR="00442F77" w:rsidRPr="006373E6" w:rsidRDefault="00442F77" w:rsidP="00FE38D7">
      <w:pPr>
        <w:rPr>
          <w:lang w:eastAsia="de-DE"/>
        </w:rPr>
      </w:pPr>
      <w:r w:rsidRPr="006373E6">
        <w:rPr>
          <w:lang w:eastAsia="de-DE"/>
        </w:rPr>
        <w:t xml:space="preserve">Die zulässigen Fertigungstoleranzen nach DIN 2097 sind zu berücksichtigen. </w:t>
      </w:r>
    </w:p>
    <w:p w14:paraId="7ECC0C26" w14:textId="77777777" w:rsidR="00442F77" w:rsidRPr="004067CB" w:rsidRDefault="00442F77" w:rsidP="004D638A">
      <w:pPr>
        <w:pStyle w:val="berschrift2"/>
      </w:pPr>
      <w:r w:rsidRPr="004067CB">
        <w:t>Berechnung Schenkelfedern (Drehfedern)</w:t>
      </w:r>
    </w:p>
    <w:p w14:paraId="602F7F0F" w14:textId="77777777" w:rsidR="00442F77" w:rsidRPr="004D638A" w:rsidRDefault="00442F77" w:rsidP="00FE38D7">
      <w:pPr>
        <w:rPr>
          <w:b/>
          <w:bCs/>
          <w:lang w:eastAsia="de-DE"/>
        </w:rPr>
      </w:pPr>
      <w:bookmarkStart w:id="2" w:name="_Toc82479283"/>
      <w:r w:rsidRPr="004D638A">
        <w:rPr>
          <w:b/>
          <w:bCs/>
          <w:lang w:eastAsia="de-DE"/>
        </w:rPr>
        <w:t>Allgemeines</w:t>
      </w:r>
      <w:bookmarkEnd w:id="2"/>
    </w:p>
    <w:p w14:paraId="192A467B" w14:textId="77777777" w:rsidR="00442F77" w:rsidRPr="004067CB" w:rsidRDefault="00442F77" w:rsidP="00FE38D7">
      <w:pPr>
        <w:rPr>
          <w:lang w:eastAsia="de-DE"/>
        </w:rPr>
      </w:pPr>
      <w:r w:rsidRPr="004067CB">
        <w:rPr>
          <w:lang w:eastAsia="de-DE"/>
        </w:rPr>
        <w:t xml:space="preserve">Gewundene zylindrische </w:t>
      </w:r>
      <w:r>
        <w:rPr>
          <w:lang w:eastAsia="de-DE"/>
        </w:rPr>
        <w:t>Schenkelfedern (</w:t>
      </w:r>
      <w:r w:rsidRPr="004067CB">
        <w:rPr>
          <w:lang w:eastAsia="de-DE"/>
        </w:rPr>
        <w:t>Drehfedern</w:t>
      </w:r>
      <w:r>
        <w:rPr>
          <w:lang w:eastAsia="de-DE"/>
        </w:rPr>
        <w:t>)</w:t>
      </w:r>
      <w:r w:rsidRPr="004067CB">
        <w:rPr>
          <w:lang w:eastAsia="de-DE"/>
        </w:rPr>
        <w:t xml:space="preserve"> haben im </w:t>
      </w:r>
      <w:r>
        <w:rPr>
          <w:lang w:eastAsia="de-DE"/>
        </w:rPr>
        <w:t>W</w:t>
      </w:r>
      <w:r w:rsidRPr="004067CB">
        <w:rPr>
          <w:lang w:eastAsia="de-DE"/>
        </w:rPr>
        <w:t xml:space="preserve">esentlichen die gleiche Form wie zylindrische Druck- und Zugfedern, jedoch mit Ausnahme der Federenden. Diese sind schenkelförmig abgebogen, um eine Verdrehung des Federkörpers um die Federachse zu ermöglichen. Damit sind sehr viele verschiedene Einsatzgebiete zu verzeichnen, z.B. als Rückstell- oder Scharnierfedern. Die Aufnahme der Drehfeder sollte auf einem Führungsdorn und die Belastung nur im Wickelsinn erfolgen. Der Innendurchmesser verkleinert sich hierbei. Die Federn werden üblicherweise ohne Steigung gewunden. Ist jedoch Reibung absolut unerwünscht, können Drehfedern auch mit Windungsabstand gefertigt werden. Bei dynamischer Beanspruchung ist darauf zu achten, dass an den Federenden keine scharfkantigen Abbiegungen bestehen, um unberechenbare Spannungsspitzen zu vermeiden. </w:t>
      </w:r>
    </w:p>
    <w:p w14:paraId="491EC61B" w14:textId="77777777" w:rsidR="00442F77" w:rsidRPr="004D638A" w:rsidRDefault="00442F77" w:rsidP="00FE38D7">
      <w:pPr>
        <w:rPr>
          <w:b/>
          <w:bCs/>
          <w:lang w:eastAsia="de-DE"/>
        </w:rPr>
      </w:pPr>
      <w:bookmarkStart w:id="3" w:name="_Toc82479284"/>
      <w:r w:rsidRPr="004D638A">
        <w:rPr>
          <w:b/>
          <w:bCs/>
          <w:lang w:eastAsia="de-DE"/>
        </w:rPr>
        <w:t>Berechnungsformeln zylindrische Schenkelfedern (Drehfedern</w:t>
      </w:r>
      <w:bookmarkEnd w:id="3"/>
      <w:r w:rsidRPr="004D638A">
        <w:rPr>
          <w:b/>
          <w:bCs/>
          <w:lang w:eastAsia="de-DE"/>
        </w:rPr>
        <w:t>)</w:t>
      </w:r>
    </w:p>
    <w:p w14:paraId="4DC3B74B" w14:textId="77777777" w:rsidR="00442F77" w:rsidRPr="004067CB" w:rsidRDefault="00442F77" w:rsidP="00FE38D7">
      <w:pPr>
        <w:rPr>
          <w:lang w:eastAsia="de-DE"/>
        </w:rPr>
      </w:pPr>
      <w:r w:rsidRPr="004067CB">
        <w:rPr>
          <w:lang w:eastAsia="de-DE"/>
        </w:rPr>
        <w:t xml:space="preserve">Die Berechnung erfolgt nach den </w:t>
      </w:r>
      <w:r>
        <w:rPr>
          <w:lang w:eastAsia="de-DE"/>
        </w:rPr>
        <w:t>Richtlinien der EN 13906-3:2001:</w:t>
      </w:r>
    </w:p>
    <w:p w14:paraId="1F67207B" w14:textId="77777777" w:rsidR="00442F77" w:rsidRPr="004067CB" w:rsidRDefault="00442F77" w:rsidP="00FE38D7">
      <w:pPr>
        <w:rPr>
          <w:lang w:eastAsia="de-DE"/>
        </w:rPr>
      </w:pPr>
      <w:r w:rsidRPr="004067CB">
        <w:rPr>
          <w:noProof/>
          <w:lang w:eastAsia="de-DE"/>
        </w:rPr>
        <w:lastRenderedPageBreak/>
        <w:drawing>
          <wp:inline distT="0" distB="0" distL="0" distR="0" wp14:anchorId="3BD27810" wp14:editId="1454DA47">
            <wp:extent cx="5014800" cy="4014000"/>
            <wp:effectExtent l="0" t="0" r="0" b="5715"/>
            <wp:docPr id="12" name="Grafik 12" descr="Schenkelfeder_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chenkelfeder_CA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4800" cy="4014000"/>
                    </a:xfrm>
                    <a:prstGeom prst="rect">
                      <a:avLst/>
                    </a:prstGeom>
                    <a:noFill/>
                    <a:ln>
                      <a:noFill/>
                    </a:ln>
                  </pic:spPr>
                </pic:pic>
              </a:graphicData>
            </a:graphic>
          </wp:inline>
        </w:drawing>
      </w:r>
    </w:p>
    <w:p w14:paraId="5255D304" w14:textId="233340C6" w:rsidR="00442F77" w:rsidRPr="004067CB" w:rsidRDefault="004D638A" w:rsidP="004D638A">
      <w:pPr>
        <w:pStyle w:val="Untertitel"/>
      </w:pPr>
      <w:r>
        <w:t xml:space="preserve">Bild: </w:t>
      </w:r>
      <w:r w:rsidR="00442F77">
        <w:t>T</w:t>
      </w:r>
      <w:r w:rsidR="00442F77" w:rsidRPr="004067CB">
        <w:t xml:space="preserve">heoretisches </w:t>
      </w:r>
      <w:r w:rsidR="00442F77">
        <w:t xml:space="preserve">Schenkelfeder- / </w:t>
      </w:r>
      <w:r w:rsidR="00442F77" w:rsidRPr="004067CB">
        <w:t>Drehfederdiagramm</w:t>
      </w:r>
    </w:p>
    <w:p w14:paraId="60FC5576" w14:textId="4ED9A890" w:rsidR="00442F77" w:rsidRPr="00A55DF5" w:rsidRDefault="00442F77" w:rsidP="00A55DF5">
      <w:pPr>
        <w:rPr>
          <w:b/>
          <w:bCs/>
          <w:lang w:eastAsia="de-DE"/>
        </w:rPr>
      </w:pPr>
      <w:r w:rsidRPr="00A55DF5">
        <w:rPr>
          <w:b/>
          <w:bCs/>
          <w:lang w:eastAsia="de-DE"/>
        </w:rPr>
        <w:t>Funktionsnachweis Schenkelfedern (Drehfedern)</w:t>
      </w:r>
    </w:p>
    <w:p w14:paraId="5E739B31" w14:textId="7386272F" w:rsidR="00442F77" w:rsidRPr="004067CB" w:rsidRDefault="00442F77" w:rsidP="00FE38D7">
      <w:pPr>
        <w:rPr>
          <w:lang w:eastAsia="de-DE"/>
        </w:rPr>
      </w:pPr>
      <w:r w:rsidRPr="00A55DF5">
        <w:rPr>
          <w:b/>
          <w:bCs/>
          <w:lang w:eastAsia="de-DE"/>
        </w:rPr>
        <w:t>Federmomentrate:</w:t>
      </w:r>
      <w:r w:rsidRPr="00A55DF5">
        <w:rPr>
          <w:b/>
          <w:bCs/>
          <w:lang w:eastAsia="de-DE"/>
        </w:rPr>
        <w:tab/>
      </w:r>
      <w:r w:rsidR="00DD2DA6">
        <w:rPr>
          <w:lang w:eastAsia="de-DE"/>
        </w:rPr>
        <w:pict w14:anchorId="1D7DF8CC">
          <v:shape id="_x0000_i1046" type="#_x0000_t75" style="width:90.6pt;height:30.6pt" fillcolor="window">
            <v:imagedata r:id="rId31" o:title=""/>
          </v:shape>
        </w:pict>
      </w:r>
    </w:p>
    <w:p w14:paraId="14159EEA" w14:textId="77777777" w:rsidR="00442F77" w:rsidRDefault="00442F77" w:rsidP="00FE38D7">
      <w:pPr>
        <w:rPr>
          <w:lang w:eastAsia="de-DE"/>
        </w:rPr>
      </w:pPr>
    </w:p>
    <w:p w14:paraId="1C7E3101" w14:textId="7C9A25DD" w:rsidR="00442F77" w:rsidRPr="004067CB" w:rsidRDefault="00442F77" w:rsidP="00FE38D7">
      <w:pPr>
        <w:rPr>
          <w:lang w:eastAsia="de-DE"/>
        </w:rPr>
      </w:pPr>
      <w:r w:rsidRPr="00A55DF5">
        <w:rPr>
          <w:b/>
          <w:bCs/>
          <w:lang w:eastAsia="de-DE"/>
        </w:rPr>
        <w:t>Federmoment:</w:t>
      </w:r>
      <w:r w:rsidRPr="004067CB">
        <w:rPr>
          <w:lang w:eastAsia="de-DE"/>
        </w:rPr>
        <w:tab/>
      </w:r>
      <w:r w:rsidR="00DD2DA6">
        <w:rPr>
          <w:lang w:eastAsia="de-DE"/>
        </w:rPr>
        <w:pict w14:anchorId="04BE768A">
          <v:shape id="_x0000_i1047" type="#_x0000_t75" style="width:102.6pt;height:33.6pt" fillcolor="window">
            <v:imagedata r:id="rId32" o:title=""/>
          </v:shape>
        </w:pict>
      </w:r>
    </w:p>
    <w:p w14:paraId="302ABD78" w14:textId="77777777" w:rsidR="00442F77" w:rsidRDefault="00442F77" w:rsidP="00FE38D7">
      <w:pPr>
        <w:rPr>
          <w:lang w:eastAsia="de-DE"/>
        </w:rPr>
      </w:pPr>
    </w:p>
    <w:p w14:paraId="72B370B8" w14:textId="10B7FFA5" w:rsidR="00442F77" w:rsidRPr="004067CB" w:rsidRDefault="00442F77" w:rsidP="00FE38D7">
      <w:pPr>
        <w:rPr>
          <w:lang w:eastAsia="de-DE"/>
        </w:rPr>
      </w:pPr>
      <w:r w:rsidRPr="00A55DF5">
        <w:rPr>
          <w:b/>
          <w:bCs/>
          <w:lang w:eastAsia="de-DE"/>
        </w:rPr>
        <w:t>Drehwinkel:</w:t>
      </w:r>
      <w:r w:rsidRPr="004067CB">
        <w:rPr>
          <w:lang w:eastAsia="de-DE"/>
        </w:rPr>
        <w:tab/>
      </w:r>
      <w:r w:rsidR="00DD2DA6">
        <w:rPr>
          <w:lang w:eastAsia="de-DE"/>
        </w:rPr>
        <w:pict w14:anchorId="19D64A1A">
          <v:shape id="_x0000_i1048" type="#_x0000_t75" style="width:66.6pt;height:28.8pt" fillcolor="window">
            <v:imagedata r:id="rId33" o:title=""/>
          </v:shape>
        </w:pict>
      </w:r>
    </w:p>
    <w:p w14:paraId="68F831A9" w14:textId="77777777" w:rsidR="00442F77" w:rsidRDefault="00442F77" w:rsidP="00FE38D7">
      <w:pPr>
        <w:rPr>
          <w:lang w:eastAsia="de-DE"/>
        </w:rPr>
      </w:pPr>
    </w:p>
    <w:p w14:paraId="5C67F688" w14:textId="77777777" w:rsidR="00442F77" w:rsidRPr="00A55DF5" w:rsidRDefault="00442F77" w:rsidP="00A55DF5">
      <w:pPr>
        <w:rPr>
          <w:b/>
          <w:bCs/>
          <w:lang w:eastAsia="de-DE"/>
        </w:rPr>
      </w:pPr>
      <w:r w:rsidRPr="00A55DF5">
        <w:rPr>
          <w:b/>
          <w:bCs/>
          <w:lang w:eastAsia="de-DE"/>
        </w:rPr>
        <w:t>Festigkeitsnachweis Schenkelfedern (Drehfedern)</w:t>
      </w:r>
    </w:p>
    <w:p w14:paraId="3F060217" w14:textId="77777777" w:rsidR="00442F77" w:rsidRPr="004067CB" w:rsidRDefault="00442F77" w:rsidP="00FE38D7">
      <w:pPr>
        <w:rPr>
          <w:lang w:eastAsia="de-DE"/>
        </w:rPr>
      </w:pPr>
      <w:r w:rsidRPr="004067CB">
        <w:rPr>
          <w:lang w:eastAsia="de-DE"/>
        </w:rPr>
        <w:t>Die vorhandene Biegespannung wird ermittelt und mit der zulässigen Spannung verglichen. Bei dynamischer Beanspruchung muss wiederum die korrigierte Spannung zum Vergleich herangezogen werden.</w:t>
      </w:r>
    </w:p>
    <w:p w14:paraId="455F737D" w14:textId="5C2C285D" w:rsidR="00442F77" w:rsidRPr="004067CB" w:rsidRDefault="00442F77" w:rsidP="00FE38D7">
      <w:pPr>
        <w:rPr>
          <w:lang w:eastAsia="de-DE"/>
        </w:rPr>
      </w:pPr>
      <w:r w:rsidRPr="004D638A">
        <w:rPr>
          <w:b/>
          <w:bCs/>
          <w:lang w:eastAsia="de-DE"/>
        </w:rPr>
        <w:lastRenderedPageBreak/>
        <w:t>Biegespannung:</w:t>
      </w:r>
      <w:r w:rsidRPr="004D638A">
        <w:rPr>
          <w:b/>
          <w:bCs/>
          <w:lang w:eastAsia="de-DE"/>
        </w:rPr>
        <w:tab/>
      </w:r>
      <w:r w:rsidRPr="004067CB">
        <w:rPr>
          <w:lang w:eastAsia="de-DE"/>
        </w:rPr>
        <w:tab/>
      </w:r>
      <w:r w:rsidR="00DD2DA6">
        <w:rPr>
          <w:lang w:eastAsia="de-DE"/>
        </w:rPr>
        <w:pict w14:anchorId="4CE5833D">
          <v:shape id="_x0000_i1049" type="#_x0000_t75" style="width:48.6pt;height:30.6pt" fillcolor="window">
            <v:imagedata r:id="rId34" o:title=""/>
          </v:shape>
        </w:pict>
      </w:r>
    </w:p>
    <w:p w14:paraId="79DE6B62" w14:textId="77777777" w:rsidR="00442F77" w:rsidRDefault="00442F77" w:rsidP="00FE38D7">
      <w:pPr>
        <w:rPr>
          <w:lang w:eastAsia="de-DE"/>
        </w:rPr>
      </w:pPr>
    </w:p>
    <w:p w14:paraId="64CA7ACC" w14:textId="42D16048" w:rsidR="00442F77" w:rsidRPr="004067CB" w:rsidRDefault="00442F77" w:rsidP="00FE38D7">
      <w:pPr>
        <w:rPr>
          <w:lang w:eastAsia="de-DE"/>
        </w:rPr>
      </w:pPr>
      <w:r w:rsidRPr="004D638A">
        <w:rPr>
          <w:b/>
          <w:bCs/>
          <w:lang w:eastAsia="de-DE"/>
        </w:rPr>
        <w:t>Korrigierte Biegespannung:</w:t>
      </w:r>
      <w:r w:rsidRPr="004067CB">
        <w:rPr>
          <w:lang w:eastAsia="de-DE"/>
        </w:rPr>
        <w:tab/>
      </w:r>
      <w:r w:rsidR="00DD2DA6">
        <w:rPr>
          <w:lang w:eastAsia="de-DE"/>
        </w:rPr>
        <w:pict w14:anchorId="1BE8930E">
          <v:shape id="_x0000_i1050" type="#_x0000_t75" style="width:49.8pt;height:21pt" fillcolor="window">
            <v:imagedata r:id="rId35" o:title=""/>
          </v:shape>
        </w:pict>
      </w:r>
    </w:p>
    <w:p w14:paraId="46D5C90A" w14:textId="77777777" w:rsidR="00442F77" w:rsidRDefault="00442F77" w:rsidP="00FE38D7">
      <w:pPr>
        <w:rPr>
          <w:lang w:eastAsia="de-DE"/>
        </w:rPr>
      </w:pPr>
    </w:p>
    <w:p w14:paraId="128E51D0" w14:textId="77777777" w:rsidR="00442F77" w:rsidRPr="004067CB" w:rsidRDefault="00442F77" w:rsidP="00FE38D7">
      <w:pPr>
        <w:rPr>
          <w:lang w:eastAsia="de-DE"/>
        </w:rPr>
      </w:pPr>
      <w:r w:rsidRPr="004067CB">
        <w:rPr>
          <w:lang w:eastAsia="de-DE"/>
        </w:rPr>
        <w:t>wobei für q gilt:</w:t>
      </w:r>
    </w:p>
    <w:p w14:paraId="78E54F7B" w14:textId="77777777" w:rsidR="00442F77" w:rsidRPr="00965AFF" w:rsidRDefault="00442F77" w:rsidP="00FE38D7">
      <w:pPr>
        <w:rPr>
          <w:lang w:eastAsia="de-DE"/>
        </w:rPr>
      </w:pPr>
    </w:p>
    <w:p w14:paraId="1027275C" w14:textId="1F81BC56" w:rsidR="00442F77" w:rsidRPr="004067CB" w:rsidRDefault="00DD2DA6" w:rsidP="00FE38D7">
      <w:pPr>
        <w:rPr>
          <w:lang w:val="fr-FR" w:eastAsia="de-DE"/>
        </w:rPr>
      </w:pPr>
      <w:r>
        <w:rPr>
          <w:lang w:val="fr-FR" w:eastAsia="de-DE"/>
        </w:rPr>
        <w:pict w14:anchorId="445E3609">
          <v:shape id="_x0000_i1051" type="#_x0000_t75" style="width:61.8pt;height:54pt" fillcolor="window">
            <v:imagedata r:id="rId36" o:title=""/>
          </v:shape>
        </w:pict>
      </w:r>
    </w:p>
    <w:p w14:paraId="491DA9B2" w14:textId="77777777" w:rsidR="00442F77" w:rsidRDefault="00442F77" w:rsidP="00FE38D7">
      <w:pPr>
        <w:rPr>
          <w:lang w:eastAsia="de-DE"/>
        </w:rPr>
      </w:pPr>
    </w:p>
    <w:p w14:paraId="1203F120" w14:textId="0B5D1C1E" w:rsidR="00442F77" w:rsidRPr="004067CB" w:rsidRDefault="00442F77" w:rsidP="00FE38D7">
      <w:pPr>
        <w:rPr>
          <w:lang w:eastAsia="de-DE"/>
        </w:rPr>
      </w:pPr>
      <w:r w:rsidRPr="004D638A">
        <w:rPr>
          <w:b/>
          <w:bCs/>
          <w:lang w:eastAsia="de-DE"/>
        </w:rPr>
        <w:t>Zulässige Biegespannung:</w:t>
      </w:r>
      <w:r w:rsidRPr="004067CB">
        <w:rPr>
          <w:lang w:eastAsia="de-DE"/>
        </w:rPr>
        <w:tab/>
      </w:r>
      <w:r w:rsidR="00DD2DA6">
        <w:rPr>
          <w:lang w:eastAsia="de-DE"/>
        </w:rPr>
        <w:pict w14:anchorId="6D4BC8B7">
          <v:shape id="_x0000_i1052" type="#_x0000_t75" style="width:66.6pt;height:18.6pt" fillcolor="window">
            <v:imagedata r:id="rId37" o:title=""/>
          </v:shape>
        </w:pict>
      </w:r>
    </w:p>
    <w:p w14:paraId="3C461BD6" w14:textId="77777777" w:rsidR="00442F77" w:rsidRDefault="00442F77" w:rsidP="00FE38D7">
      <w:pPr>
        <w:rPr>
          <w:lang w:eastAsia="de-DE"/>
        </w:rPr>
      </w:pPr>
    </w:p>
    <w:p w14:paraId="68A6B7F5" w14:textId="77777777" w:rsidR="00442F77" w:rsidRPr="004067CB" w:rsidRDefault="00442F77" w:rsidP="00FE38D7">
      <w:pPr>
        <w:rPr>
          <w:lang w:eastAsia="de-DE"/>
        </w:rPr>
      </w:pPr>
      <w:r w:rsidRPr="004067CB">
        <w:rPr>
          <w:lang w:eastAsia="de-DE"/>
        </w:rPr>
        <w:t>Bei dynamischer Beanspruchung müssen Unter- und Oberspannung (</w:t>
      </w:r>
      <w:r w:rsidRPr="004067CB">
        <w:rPr>
          <w:lang w:eastAsia="de-DE"/>
        </w:rPr>
        <w:sym w:font="Symbol" w:char="F074"/>
      </w:r>
      <w:r w:rsidRPr="004067CB">
        <w:rPr>
          <w:vertAlign w:val="subscript"/>
          <w:lang w:eastAsia="de-DE"/>
        </w:rPr>
        <w:t>k</w:t>
      </w:r>
      <w:r w:rsidRPr="004067CB">
        <w:rPr>
          <w:lang w:eastAsia="de-DE"/>
        </w:rPr>
        <w:t xml:space="preserve">1 und </w:t>
      </w:r>
      <w:r w:rsidRPr="004067CB">
        <w:rPr>
          <w:lang w:eastAsia="de-DE"/>
        </w:rPr>
        <w:sym w:font="Symbol" w:char="F074"/>
      </w:r>
      <w:r w:rsidRPr="004067CB">
        <w:rPr>
          <w:vertAlign w:val="subscript"/>
          <w:lang w:eastAsia="de-DE"/>
        </w:rPr>
        <w:t>k</w:t>
      </w:r>
      <w:r w:rsidRPr="004067CB">
        <w:rPr>
          <w:lang w:eastAsia="de-DE"/>
        </w:rPr>
        <w:t>2) des entsprechenden Hubes ermittelt werden. Die Differenz ist die Hubspannung. Sowohl die Oberspannung als auch die Hubspannung dürfen die entsprechenden zulässigen Werte nicht überschreiten. Diese sind für Federstahldraht den Dauerfestigkeitsschaubildern der EN 13906-3:2001 zu entnehmen. Halten die Spannungen diesem Vergleich stand, ist die Feder dauerfest bei einer Grenzlastspielzahl von 10</w:t>
      </w:r>
      <w:r w:rsidRPr="004067CB">
        <w:rPr>
          <w:vertAlign w:val="superscript"/>
          <w:lang w:eastAsia="de-DE"/>
        </w:rPr>
        <w:t>7</w:t>
      </w:r>
      <w:r w:rsidRPr="004067CB">
        <w:rPr>
          <w:lang w:eastAsia="de-DE"/>
        </w:rPr>
        <w:t>.</w:t>
      </w:r>
    </w:p>
    <w:p w14:paraId="5EEC1C53" w14:textId="77777777" w:rsidR="00442F77" w:rsidRDefault="00442F77" w:rsidP="00FE38D7">
      <w:pPr>
        <w:rPr>
          <w:lang w:eastAsia="de-DE"/>
        </w:rPr>
      </w:pPr>
    </w:p>
    <w:p w14:paraId="230792B1" w14:textId="4E34455B" w:rsidR="00442F77" w:rsidRPr="004D638A" w:rsidRDefault="00442F77" w:rsidP="00FE38D7">
      <w:pPr>
        <w:rPr>
          <w:b/>
          <w:bCs/>
          <w:lang w:eastAsia="de-DE"/>
        </w:rPr>
      </w:pPr>
      <w:r w:rsidRPr="004D638A">
        <w:rPr>
          <w:b/>
          <w:bCs/>
          <w:lang w:eastAsia="de-DE"/>
        </w:rPr>
        <w:t>Geometriebeziehungen bei Schenkelfedern (Drehfedern)</w:t>
      </w:r>
    </w:p>
    <w:tbl>
      <w:tblPr>
        <w:tblW w:w="0" w:type="auto"/>
        <w:tblInd w:w="70" w:type="dxa"/>
        <w:tblBorders>
          <w:top w:val="single" w:sz="6" w:space="0" w:color="000000"/>
          <w:left w:val="single" w:sz="12" w:space="0" w:color="000000"/>
          <w:bottom w:val="single" w:sz="6" w:space="0" w:color="000000"/>
          <w:right w:val="single" w:sz="12"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6237"/>
        <w:gridCol w:w="3686"/>
      </w:tblGrid>
      <w:tr w:rsidR="00442F77" w:rsidRPr="004067CB" w14:paraId="7106F738" w14:textId="77777777" w:rsidTr="00C536A7">
        <w:tc>
          <w:tcPr>
            <w:tcW w:w="6237" w:type="dxa"/>
            <w:tcBorders>
              <w:top w:val="single" w:sz="6" w:space="0" w:color="000000"/>
              <w:left w:val="single" w:sz="12" w:space="0" w:color="000000"/>
              <w:bottom w:val="single" w:sz="6" w:space="0" w:color="000000"/>
              <w:right w:val="single" w:sz="6" w:space="0" w:color="000000"/>
            </w:tcBorders>
            <w:shd w:val="pct10" w:color="auto" w:fill="auto"/>
          </w:tcPr>
          <w:p w14:paraId="74935169" w14:textId="77777777" w:rsidR="00442F77" w:rsidRPr="004067CB" w:rsidRDefault="00442F77" w:rsidP="00FE38D7">
            <w:pPr>
              <w:rPr>
                <w:lang w:eastAsia="de-DE"/>
              </w:rPr>
            </w:pPr>
            <w:r w:rsidRPr="004067CB">
              <w:rPr>
                <w:lang w:eastAsia="de-DE"/>
              </w:rPr>
              <w:t>Federkenngröße</w:t>
            </w:r>
          </w:p>
        </w:tc>
        <w:tc>
          <w:tcPr>
            <w:tcW w:w="3686" w:type="dxa"/>
            <w:tcBorders>
              <w:top w:val="single" w:sz="6" w:space="0" w:color="000000"/>
              <w:left w:val="single" w:sz="6" w:space="0" w:color="000000"/>
              <w:bottom w:val="single" w:sz="6" w:space="0" w:color="000000"/>
              <w:right w:val="single" w:sz="12" w:space="0" w:color="000000"/>
            </w:tcBorders>
            <w:shd w:val="pct10" w:color="auto" w:fill="auto"/>
          </w:tcPr>
          <w:p w14:paraId="52A7236D" w14:textId="77777777" w:rsidR="00442F77" w:rsidRPr="004067CB" w:rsidRDefault="00442F77" w:rsidP="00FE38D7">
            <w:pPr>
              <w:rPr>
                <w:lang w:eastAsia="de-DE"/>
              </w:rPr>
            </w:pPr>
            <w:r w:rsidRPr="004067CB">
              <w:rPr>
                <w:lang w:eastAsia="de-DE"/>
              </w:rPr>
              <w:t>Berechnungsgleichung</w:t>
            </w:r>
          </w:p>
        </w:tc>
      </w:tr>
      <w:tr w:rsidR="00442F77" w:rsidRPr="004067CB" w14:paraId="5CF6C692" w14:textId="77777777" w:rsidTr="00A55DF5">
        <w:trPr>
          <w:trHeight w:val="1249"/>
        </w:trPr>
        <w:tc>
          <w:tcPr>
            <w:tcW w:w="6237" w:type="dxa"/>
            <w:tcBorders>
              <w:top w:val="nil"/>
              <w:left w:val="single" w:sz="12" w:space="0" w:color="000000"/>
              <w:right w:val="single" w:sz="6" w:space="0" w:color="000000"/>
            </w:tcBorders>
          </w:tcPr>
          <w:p w14:paraId="33470B64" w14:textId="77777777" w:rsidR="00442F77" w:rsidRPr="004067CB" w:rsidRDefault="00442F77" w:rsidP="00FE38D7">
            <w:pPr>
              <w:rPr>
                <w:lang w:eastAsia="de-DE"/>
              </w:rPr>
            </w:pPr>
          </w:p>
          <w:p w14:paraId="478CD278" w14:textId="77777777" w:rsidR="00442F77" w:rsidRPr="004067CB" w:rsidRDefault="00442F77" w:rsidP="00FE38D7">
            <w:pPr>
              <w:rPr>
                <w:lang w:eastAsia="de-DE"/>
              </w:rPr>
            </w:pPr>
            <w:r w:rsidRPr="004067CB">
              <w:rPr>
                <w:lang w:eastAsia="de-DE"/>
              </w:rPr>
              <w:t xml:space="preserve">Verkleinerung des Innendurchmessers bei maximaler Belastung </w:t>
            </w:r>
          </w:p>
        </w:tc>
        <w:tc>
          <w:tcPr>
            <w:tcW w:w="3686" w:type="dxa"/>
            <w:tcBorders>
              <w:top w:val="nil"/>
              <w:left w:val="single" w:sz="6" w:space="0" w:color="000000"/>
              <w:right w:val="single" w:sz="12" w:space="0" w:color="000000"/>
            </w:tcBorders>
          </w:tcPr>
          <w:p w14:paraId="007328F4" w14:textId="77777777" w:rsidR="00442F77" w:rsidRPr="004067CB" w:rsidRDefault="00DD2DA6" w:rsidP="00FE38D7">
            <w:pPr>
              <w:rPr>
                <w:lang w:eastAsia="de-DE"/>
              </w:rPr>
            </w:pPr>
            <w:r>
              <w:rPr>
                <w:lang w:val="fr-FR" w:eastAsia="de-DE"/>
              </w:rPr>
              <w:pict w14:anchorId="0F5FFF55">
                <v:shape id="_x0000_i1053" type="#_x0000_t75" style="width:70.8pt;height:36pt" fillcolor="window">
                  <v:imagedata r:id="rId38" o:title=""/>
                </v:shape>
              </w:pict>
            </w:r>
          </w:p>
        </w:tc>
      </w:tr>
      <w:tr w:rsidR="00442F77" w:rsidRPr="004067CB" w14:paraId="28D94566" w14:textId="77777777" w:rsidTr="00C536A7">
        <w:tc>
          <w:tcPr>
            <w:tcW w:w="6237" w:type="dxa"/>
            <w:tcBorders>
              <w:left w:val="single" w:sz="12" w:space="0" w:color="000000"/>
              <w:right w:val="single" w:sz="6" w:space="0" w:color="000000"/>
            </w:tcBorders>
          </w:tcPr>
          <w:p w14:paraId="022CB625" w14:textId="77777777" w:rsidR="00442F77" w:rsidRPr="004067CB" w:rsidRDefault="00442F77" w:rsidP="00FE38D7">
            <w:pPr>
              <w:rPr>
                <w:lang w:eastAsia="de-DE"/>
              </w:rPr>
            </w:pPr>
            <w:r w:rsidRPr="004067CB">
              <w:rPr>
                <w:lang w:eastAsia="de-DE"/>
              </w:rPr>
              <w:t>Unbelastete Körperlänge</w:t>
            </w:r>
          </w:p>
        </w:tc>
        <w:tc>
          <w:tcPr>
            <w:tcW w:w="3686" w:type="dxa"/>
            <w:tcBorders>
              <w:left w:val="single" w:sz="6" w:space="0" w:color="000000"/>
              <w:right w:val="single" w:sz="12" w:space="0" w:color="000000"/>
            </w:tcBorders>
          </w:tcPr>
          <w:p w14:paraId="085465FD" w14:textId="77777777" w:rsidR="00442F77" w:rsidRPr="004067CB" w:rsidRDefault="00DD2DA6" w:rsidP="00FE38D7">
            <w:pPr>
              <w:rPr>
                <w:vertAlign w:val="subscript"/>
                <w:lang w:eastAsia="de-DE"/>
              </w:rPr>
            </w:pPr>
            <w:r>
              <w:rPr>
                <w:lang w:eastAsia="de-DE"/>
              </w:rPr>
              <w:pict w14:anchorId="70D31440">
                <v:shape id="_x0000_i1054" type="#_x0000_t75" style="width:57pt;height:13.8pt" fillcolor="window">
                  <v:imagedata r:id="rId39" o:title=""/>
                </v:shape>
              </w:pict>
            </w:r>
          </w:p>
        </w:tc>
      </w:tr>
      <w:tr w:rsidR="00442F77" w:rsidRPr="004067CB" w14:paraId="44A59FB4" w14:textId="77777777" w:rsidTr="00C536A7">
        <w:tc>
          <w:tcPr>
            <w:tcW w:w="6237" w:type="dxa"/>
            <w:tcBorders>
              <w:left w:val="single" w:sz="12" w:space="0" w:color="000000"/>
              <w:right w:val="single" w:sz="6" w:space="0" w:color="000000"/>
            </w:tcBorders>
          </w:tcPr>
          <w:p w14:paraId="32482427" w14:textId="77777777" w:rsidR="00442F77" w:rsidRPr="004067CB" w:rsidRDefault="00442F77" w:rsidP="00FE38D7">
            <w:pPr>
              <w:rPr>
                <w:lang w:eastAsia="de-DE"/>
              </w:rPr>
            </w:pPr>
          </w:p>
          <w:p w14:paraId="149FA90D" w14:textId="77777777" w:rsidR="00442F77" w:rsidRPr="004067CB" w:rsidRDefault="00442F77" w:rsidP="00FE38D7">
            <w:pPr>
              <w:rPr>
                <w:lang w:eastAsia="de-DE"/>
              </w:rPr>
            </w:pPr>
            <w:r w:rsidRPr="004067CB">
              <w:rPr>
                <w:lang w:eastAsia="de-DE"/>
              </w:rPr>
              <w:t>Körperlänge im maximal belasteten Zustand</w:t>
            </w:r>
          </w:p>
        </w:tc>
        <w:tc>
          <w:tcPr>
            <w:tcW w:w="3686" w:type="dxa"/>
            <w:tcBorders>
              <w:left w:val="single" w:sz="6" w:space="0" w:color="000000"/>
              <w:right w:val="single" w:sz="12" w:space="0" w:color="000000"/>
            </w:tcBorders>
          </w:tcPr>
          <w:p w14:paraId="4C250E62" w14:textId="77777777" w:rsidR="00442F77" w:rsidRPr="004067CB" w:rsidRDefault="00DD2DA6" w:rsidP="00FE38D7">
            <w:pPr>
              <w:rPr>
                <w:vertAlign w:val="subscript"/>
                <w:lang w:eastAsia="de-DE"/>
              </w:rPr>
            </w:pPr>
            <w:r>
              <w:rPr>
                <w:lang w:eastAsia="de-DE"/>
              </w:rPr>
              <w:pict w14:anchorId="6CBCDA2D">
                <v:shape id="_x0000_i1055" type="#_x0000_t75" style="width:85.8pt;height:25.8pt" fillcolor="window">
                  <v:imagedata r:id="rId40" o:title=""/>
                </v:shape>
              </w:pict>
            </w:r>
          </w:p>
        </w:tc>
      </w:tr>
      <w:tr w:rsidR="00442F77" w:rsidRPr="004067CB" w14:paraId="662B0AD8" w14:textId="77777777" w:rsidTr="00C536A7">
        <w:tc>
          <w:tcPr>
            <w:tcW w:w="6237" w:type="dxa"/>
            <w:tcBorders>
              <w:left w:val="single" w:sz="12" w:space="0" w:color="000000"/>
              <w:bottom w:val="single" w:sz="6" w:space="0" w:color="000000"/>
              <w:right w:val="single" w:sz="6" w:space="0" w:color="000000"/>
            </w:tcBorders>
          </w:tcPr>
          <w:p w14:paraId="20EC934F" w14:textId="77777777" w:rsidR="00442F77" w:rsidRPr="004067CB" w:rsidRDefault="00442F77" w:rsidP="00FE38D7">
            <w:pPr>
              <w:rPr>
                <w:lang w:eastAsia="de-DE"/>
              </w:rPr>
            </w:pPr>
          </w:p>
          <w:p w14:paraId="2EDC0C27" w14:textId="77777777" w:rsidR="00442F77" w:rsidRPr="004067CB" w:rsidRDefault="00442F77" w:rsidP="00FE38D7">
            <w:pPr>
              <w:rPr>
                <w:lang w:eastAsia="de-DE"/>
              </w:rPr>
            </w:pPr>
            <w:r w:rsidRPr="004067CB">
              <w:rPr>
                <w:lang w:eastAsia="de-DE"/>
              </w:rPr>
              <w:t>Federweg</w:t>
            </w:r>
          </w:p>
        </w:tc>
        <w:tc>
          <w:tcPr>
            <w:tcW w:w="3686" w:type="dxa"/>
            <w:tcBorders>
              <w:left w:val="single" w:sz="6" w:space="0" w:color="000000"/>
              <w:bottom w:val="single" w:sz="6" w:space="0" w:color="000000"/>
              <w:right w:val="single" w:sz="12" w:space="0" w:color="000000"/>
            </w:tcBorders>
          </w:tcPr>
          <w:p w14:paraId="4ACAEE76" w14:textId="77777777" w:rsidR="00442F77" w:rsidRPr="004067CB" w:rsidRDefault="00DD2DA6" w:rsidP="00FE38D7">
            <w:pPr>
              <w:rPr>
                <w:lang w:eastAsia="de-DE"/>
              </w:rPr>
            </w:pPr>
            <w:r>
              <w:rPr>
                <w:lang w:eastAsia="de-DE"/>
              </w:rPr>
              <w:pict w14:anchorId="240AE52A">
                <v:shape id="_x0000_i1056" type="#_x0000_t75" style="width:44.4pt;height:26.4pt" fillcolor="window">
                  <v:imagedata r:id="rId41" o:title=""/>
                </v:shape>
              </w:pict>
            </w:r>
          </w:p>
        </w:tc>
      </w:tr>
    </w:tbl>
    <w:p w14:paraId="1C4BE27A" w14:textId="77777777" w:rsidR="00442F77" w:rsidRPr="004067CB" w:rsidRDefault="00442F77" w:rsidP="00FE38D7">
      <w:pPr>
        <w:rPr>
          <w:lang w:val="fr-FR" w:eastAsia="de-DE"/>
        </w:rPr>
      </w:pPr>
    </w:p>
    <w:p w14:paraId="5FDF87A8" w14:textId="0AD92982" w:rsidR="0023252D" w:rsidRDefault="00442F77" w:rsidP="00FE38D7">
      <w:pPr>
        <w:rPr>
          <w:lang w:eastAsia="de-DE"/>
        </w:rPr>
      </w:pPr>
      <w:r w:rsidRPr="004067CB">
        <w:rPr>
          <w:lang w:eastAsia="de-DE"/>
        </w:rPr>
        <w:t>Zusätzlich müssen die Fertigungstoleranzen nach DIN 2194 berücksichtigt werden.</w:t>
      </w:r>
    </w:p>
    <w:p w14:paraId="481A108E" w14:textId="1BD209BF" w:rsidR="0023252D" w:rsidRPr="00721E65" w:rsidRDefault="0023252D" w:rsidP="00FE38D7">
      <w:pPr>
        <w:rPr>
          <w:lang w:eastAsia="de-DE"/>
        </w:rPr>
      </w:pPr>
      <w:r w:rsidRPr="00721E65">
        <w:rPr>
          <w:lang w:eastAsia="de-DE"/>
        </w:rPr>
        <w:t xml:space="preserve">Eine Zusammenfassung </w:t>
      </w:r>
      <w:r w:rsidR="00401372" w:rsidRPr="00721E65">
        <w:rPr>
          <w:lang w:eastAsia="de-DE"/>
        </w:rPr>
        <w:t xml:space="preserve">des Beitrags „Auslegung einer Metallfeder“, bestehend aus Teil 1 „Grundlagen“ und Teil 2 „Berechnung“, finden Sie </w:t>
      </w:r>
      <w:r w:rsidR="00721E65" w:rsidRPr="00721E65">
        <w:rPr>
          <w:lang w:eastAsia="de-DE"/>
        </w:rPr>
        <w:t xml:space="preserve">zum Herunterladen </w:t>
      </w:r>
      <w:r w:rsidR="00401372" w:rsidRPr="00721E65">
        <w:rPr>
          <w:lang w:eastAsia="de-DE"/>
        </w:rPr>
        <w:t xml:space="preserve">auf </w:t>
      </w:r>
      <w:hyperlink r:id="rId42" w:history="1">
        <w:r w:rsidR="00401372" w:rsidRPr="00721E65">
          <w:rPr>
            <w:rStyle w:val="Hyperlink"/>
            <w:color w:val="auto"/>
            <w:lang w:eastAsia="de-DE"/>
          </w:rPr>
          <w:t>https://blog.federnshop.com/federn1x1</w:t>
        </w:r>
      </w:hyperlink>
      <w:r w:rsidR="00401372" w:rsidRPr="00721E65">
        <w:rPr>
          <w:lang w:eastAsia="de-DE"/>
        </w:rPr>
        <w:t>.</w:t>
      </w:r>
    </w:p>
    <w:p w14:paraId="30D15D3F" w14:textId="2AE0BB46" w:rsidR="00442F77" w:rsidRDefault="00442F77" w:rsidP="00FE38D7">
      <w:r>
        <w:t xml:space="preserve">Sollten Sie Bedarf an einer individuellen Federauslegung haben, so mailen Sie uns einfach die Eckdaten der benötigten Metallfeder an </w:t>
      </w:r>
      <w:hyperlink r:id="rId43" w:history="1">
        <w:r w:rsidRPr="002D5E25">
          <w:rPr>
            <w:rStyle w:val="Hyperlink"/>
          </w:rPr>
          <w:t>technik@gutekunst-co.com</w:t>
        </w:r>
      </w:hyperlink>
      <w:r>
        <w:t xml:space="preserve"> oder verwenden Sie unter </w:t>
      </w:r>
      <w:bookmarkStart w:id="4" w:name="_Hlk14076219"/>
      <w:r w:rsidR="00965AFF">
        <w:fldChar w:fldCharType="begin"/>
      </w:r>
      <w:r w:rsidR="00965AFF">
        <w:instrText xml:space="preserve"> HYPERLINK "http://</w:instrText>
      </w:r>
      <w:r w:rsidR="00965AFF" w:rsidRPr="00965AFF">
        <w:instrText>www.federnshop.com</w:instrText>
      </w:r>
      <w:r w:rsidR="00965AFF">
        <w:instrText xml:space="preserve">" </w:instrText>
      </w:r>
      <w:r w:rsidR="00965AFF">
        <w:fldChar w:fldCharType="separate"/>
      </w:r>
      <w:r w:rsidR="00965AFF" w:rsidRPr="00A84A82">
        <w:rPr>
          <w:rStyle w:val="Hyperlink"/>
        </w:rPr>
        <w:t>www.federnshop.com</w:t>
      </w:r>
      <w:bookmarkEnd w:id="4"/>
      <w:r w:rsidR="00965AFF">
        <w:fldChar w:fldCharType="end"/>
      </w:r>
      <w:r w:rsidRPr="00BE2E15">
        <w:t xml:space="preserve"> das</w:t>
      </w:r>
      <w:r>
        <w:t xml:space="preserve"> Gutekunst </w:t>
      </w:r>
      <w:r w:rsidRPr="00BE2E15">
        <w:t>Federnberechnungs</w:t>
      </w:r>
      <w:r w:rsidR="00574CAB">
        <w:softHyphen/>
      </w:r>
      <w:r w:rsidRPr="00BE2E15">
        <w:t>programm WinFSB zur freien Berechnung von Druck</w:t>
      </w:r>
      <w:r>
        <w:t>federn</w:t>
      </w:r>
      <w:r w:rsidRPr="00BE2E15">
        <w:t>, Zug</w:t>
      </w:r>
      <w:r>
        <w:t>federn</w:t>
      </w:r>
      <w:r w:rsidRPr="00BE2E15">
        <w:t xml:space="preserve"> und Schenkelfedern</w:t>
      </w:r>
      <w:r>
        <w:t>.</w:t>
      </w:r>
    </w:p>
    <w:p w14:paraId="64050D5D" w14:textId="77777777" w:rsidR="00442F77" w:rsidRDefault="00442F77" w:rsidP="00FE38D7"/>
    <w:p w14:paraId="653D0F2A" w14:textId="77777777" w:rsidR="00442F77" w:rsidRDefault="00442F77" w:rsidP="00FE38D7"/>
    <w:p w14:paraId="588ADA4B" w14:textId="30DE8FBD" w:rsidR="00647D3D" w:rsidRPr="00763BD4" w:rsidRDefault="00647D3D" w:rsidP="00FE38D7">
      <w:r w:rsidRPr="00763BD4">
        <w:t>FIRMENBESCHREIBUNG</w:t>
      </w:r>
    </w:p>
    <w:p w14:paraId="5890C9FD" w14:textId="2303817A" w:rsidR="00947F31" w:rsidRPr="00763BD4" w:rsidRDefault="00947F31" w:rsidP="00FE38D7">
      <w:r w:rsidRPr="00763BD4">
        <w:t>Gegründet 1964, zählt Gutekunst Federn heute mit vier Firmenniederlassungen in Deutschland und Frankreich zu den größeren Federnherstellern in Europa. Gutekunst unterhält europaweit eines der größten Federnprogramme ab Lager. Mit 320 Mitarbeitern beliefert Gutekunst Federn weltweit über 100.000 Kunden aus den Branchen Maschinenbau, Automobil, Elektro-, Medizin-, Luft- und Raumfahrttechnik, aber auch Lebensmittel, Schmuck und Kosmetik. Mit über 150 Winde- und Biegeautomaten und einem Produktionsvolumen von zwei Millionen Federn täglich ist Gutekunst Federn ein leistungsfähiger und vielseitiger Federnlieferant für Ersatzteile, Muster, Kleinmengen und Großserien.</w:t>
      </w:r>
    </w:p>
    <w:p w14:paraId="45A1E48C" w14:textId="77777777" w:rsidR="00FF49BA" w:rsidRPr="00763BD4" w:rsidRDefault="00FF49BA" w:rsidP="00FE38D7"/>
    <w:p w14:paraId="6EC9AF70" w14:textId="401D285F" w:rsidR="00FF475A" w:rsidRPr="00F26738" w:rsidRDefault="00F26738" w:rsidP="00FE38D7">
      <w:r w:rsidRPr="00F26738">
        <w:t>1.726</w:t>
      </w:r>
      <w:r w:rsidR="00FF475A" w:rsidRPr="00F26738">
        <w:t xml:space="preserve"> Wörter, </w:t>
      </w:r>
      <w:r w:rsidRPr="00F26738">
        <w:t>14.069</w:t>
      </w:r>
      <w:r w:rsidR="00FF475A" w:rsidRPr="00F26738">
        <w:t xml:space="preserve"> Zeichen mit </w:t>
      </w:r>
      <w:r w:rsidR="00576FBA" w:rsidRPr="00F26738">
        <w:t>Leerzeichen</w:t>
      </w:r>
    </w:p>
    <w:p w14:paraId="4A5C610F" w14:textId="77777777" w:rsidR="00FF475A" w:rsidRPr="00437787" w:rsidRDefault="00FF475A" w:rsidP="00FE38D7">
      <w:r w:rsidRPr="00F26738">
        <w:t xml:space="preserve">Hinweis für die Redaktion: Dieser </w:t>
      </w:r>
      <w:r w:rsidRPr="00437787">
        <w:t>Text und passendes Bildmaterial stehen Ihnen auch im Internet unter www.artinger4media.de/presse.htm zur Verfügung. Bildmaterial kann auch per E-Mail (</w:t>
      </w:r>
      <w:r w:rsidR="00A03263" w:rsidRPr="00437787">
        <w:t>artinger</w:t>
      </w:r>
      <w:r w:rsidRPr="00437787">
        <w:t>@artinger4media) angefordert werden. Bei Abdruck und Auswertung wird ein Belegexemplar erbeten.</w:t>
      </w:r>
    </w:p>
    <w:p w14:paraId="55046293" w14:textId="77777777" w:rsidR="00047773" w:rsidRPr="00437787" w:rsidRDefault="00047773" w:rsidP="00FE38D7"/>
    <w:p w14:paraId="24469159" w14:textId="77777777" w:rsidR="00FF475A" w:rsidRPr="00437787" w:rsidRDefault="00FF475A" w:rsidP="00FE38D7"/>
    <w:tbl>
      <w:tblPr>
        <w:tblW w:w="9214" w:type="dxa"/>
        <w:tblLayout w:type="fixed"/>
        <w:tblCellMar>
          <w:left w:w="70" w:type="dxa"/>
          <w:right w:w="70" w:type="dxa"/>
        </w:tblCellMar>
        <w:tblLook w:val="0000" w:firstRow="0" w:lastRow="0" w:firstColumn="0" w:lastColumn="0" w:noHBand="0" w:noVBand="0"/>
      </w:tblPr>
      <w:tblGrid>
        <w:gridCol w:w="5290"/>
        <w:gridCol w:w="3924"/>
      </w:tblGrid>
      <w:tr w:rsidR="00FF475A" w:rsidRPr="00437787" w14:paraId="64E07FA0" w14:textId="77777777" w:rsidTr="00A80210">
        <w:tc>
          <w:tcPr>
            <w:tcW w:w="5290" w:type="dxa"/>
            <w:shd w:val="clear" w:color="auto" w:fill="auto"/>
          </w:tcPr>
          <w:p w14:paraId="4242C50B" w14:textId="77777777" w:rsidR="00FF475A" w:rsidRPr="00437787" w:rsidRDefault="00FF475A" w:rsidP="00FE38D7">
            <w:r w:rsidRPr="00437787">
              <w:t>Anbieter:</w:t>
            </w:r>
          </w:p>
        </w:tc>
        <w:tc>
          <w:tcPr>
            <w:tcW w:w="3924" w:type="dxa"/>
            <w:shd w:val="clear" w:color="auto" w:fill="auto"/>
          </w:tcPr>
          <w:p w14:paraId="168E1C4D" w14:textId="77777777" w:rsidR="00FF475A" w:rsidRPr="00437787" w:rsidRDefault="00FF475A" w:rsidP="00FE38D7">
            <w:bookmarkStart w:id="5" w:name="_GoBack"/>
            <w:bookmarkEnd w:id="5"/>
            <w:r w:rsidRPr="00437787">
              <w:t>Pressearbeit:</w:t>
            </w:r>
          </w:p>
        </w:tc>
      </w:tr>
      <w:tr w:rsidR="00FF475A" w:rsidRPr="00437787" w14:paraId="3EF6DEDE" w14:textId="77777777" w:rsidTr="00A80210">
        <w:tc>
          <w:tcPr>
            <w:tcW w:w="5290" w:type="dxa"/>
            <w:shd w:val="clear" w:color="auto" w:fill="auto"/>
          </w:tcPr>
          <w:p w14:paraId="138D0C2C" w14:textId="77777777" w:rsidR="00FF475A" w:rsidRPr="00437787" w:rsidRDefault="00FF475A" w:rsidP="00FE38D7">
            <w:r w:rsidRPr="00437787">
              <w:lastRenderedPageBreak/>
              <w:t>Gutekunst + Co. KG Federnfabriken</w:t>
            </w:r>
          </w:p>
        </w:tc>
        <w:tc>
          <w:tcPr>
            <w:tcW w:w="3924" w:type="dxa"/>
            <w:shd w:val="clear" w:color="auto" w:fill="auto"/>
          </w:tcPr>
          <w:p w14:paraId="2518AECE" w14:textId="77777777" w:rsidR="00FF475A" w:rsidRPr="00437787" w:rsidRDefault="00FF475A" w:rsidP="00FE38D7">
            <w:r w:rsidRPr="00437787">
              <w:t>artinger4media</w:t>
            </w:r>
          </w:p>
        </w:tc>
      </w:tr>
      <w:tr w:rsidR="00FF475A" w:rsidRPr="00437787" w14:paraId="1827F233" w14:textId="77777777" w:rsidTr="00A80210">
        <w:tc>
          <w:tcPr>
            <w:tcW w:w="5290" w:type="dxa"/>
            <w:shd w:val="clear" w:color="auto" w:fill="auto"/>
          </w:tcPr>
          <w:p w14:paraId="1FD0AFCF" w14:textId="77777777" w:rsidR="00FF475A" w:rsidRPr="00437787" w:rsidRDefault="00FF475A" w:rsidP="00FE38D7">
            <w:r w:rsidRPr="00437787">
              <w:t>Carl-Zeiss-Stra</w:t>
            </w:r>
            <w:r w:rsidR="0064130A">
              <w:t>ß</w:t>
            </w:r>
            <w:r w:rsidRPr="00437787">
              <w:t>e 15</w:t>
            </w:r>
          </w:p>
        </w:tc>
        <w:tc>
          <w:tcPr>
            <w:tcW w:w="3924" w:type="dxa"/>
            <w:shd w:val="clear" w:color="auto" w:fill="auto"/>
          </w:tcPr>
          <w:p w14:paraId="23F564C7" w14:textId="77777777" w:rsidR="00FF475A" w:rsidRPr="00437787" w:rsidRDefault="00FF475A" w:rsidP="00FE38D7">
            <w:r w:rsidRPr="00437787">
              <w:t>Erwin-Hageloh-Str</w:t>
            </w:r>
            <w:r w:rsidR="0064130A">
              <w:t>aße</w:t>
            </w:r>
            <w:r w:rsidRPr="00437787">
              <w:t xml:space="preserve"> 52</w:t>
            </w:r>
          </w:p>
        </w:tc>
      </w:tr>
      <w:tr w:rsidR="00FF475A" w:rsidRPr="00437787" w14:paraId="5DA3868C" w14:textId="77777777" w:rsidTr="00A80210">
        <w:tc>
          <w:tcPr>
            <w:tcW w:w="5290" w:type="dxa"/>
            <w:shd w:val="clear" w:color="auto" w:fill="auto"/>
          </w:tcPr>
          <w:p w14:paraId="4F834214" w14:textId="77777777" w:rsidR="00FF475A" w:rsidRPr="00437787" w:rsidRDefault="00FF475A" w:rsidP="00FE38D7">
            <w:r w:rsidRPr="00437787">
              <w:t>72555 Metzingen</w:t>
            </w:r>
          </w:p>
        </w:tc>
        <w:tc>
          <w:tcPr>
            <w:tcW w:w="3924" w:type="dxa"/>
            <w:shd w:val="clear" w:color="auto" w:fill="auto"/>
          </w:tcPr>
          <w:p w14:paraId="798AD1E7" w14:textId="77777777" w:rsidR="00FF475A" w:rsidRPr="00437787" w:rsidRDefault="00FF475A" w:rsidP="00FE38D7">
            <w:r w:rsidRPr="00437787">
              <w:t>70376 Stuttgart</w:t>
            </w:r>
          </w:p>
        </w:tc>
      </w:tr>
      <w:tr w:rsidR="00FF475A" w:rsidRPr="00437787" w14:paraId="20F9E29F" w14:textId="77777777" w:rsidTr="00A80210">
        <w:tc>
          <w:tcPr>
            <w:tcW w:w="5290" w:type="dxa"/>
            <w:shd w:val="clear" w:color="auto" w:fill="auto"/>
          </w:tcPr>
          <w:p w14:paraId="656D9DF8" w14:textId="77777777" w:rsidR="00FF475A" w:rsidRPr="00437787" w:rsidRDefault="00FF475A" w:rsidP="00FE38D7">
            <w:r w:rsidRPr="00437787">
              <w:t>Tel.: 0 71 23 / 9 60-0</w:t>
            </w:r>
          </w:p>
        </w:tc>
        <w:tc>
          <w:tcPr>
            <w:tcW w:w="3924" w:type="dxa"/>
            <w:shd w:val="clear" w:color="auto" w:fill="auto"/>
          </w:tcPr>
          <w:p w14:paraId="39522FA0" w14:textId="6AA2F310" w:rsidR="00FF475A" w:rsidRPr="00437787" w:rsidRDefault="00FF475A" w:rsidP="00FE38D7">
            <w:r w:rsidRPr="00437787">
              <w:t xml:space="preserve">Tel.: </w:t>
            </w:r>
            <w:r w:rsidR="009C4F68">
              <w:t>0160 / 1 53 4798</w:t>
            </w:r>
          </w:p>
        </w:tc>
      </w:tr>
      <w:tr w:rsidR="00FF475A" w:rsidRPr="00437787" w14:paraId="69CA8AA9" w14:textId="77777777" w:rsidTr="00A80210">
        <w:tc>
          <w:tcPr>
            <w:tcW w:w="5290" w:type="dxa"/>
            <w:shd w:val="clear" w:color="auto" w:fill="auto"/>
          </w:tcPr>
          <w:p w14:paraId="2D77AAE8" w14:textId="77777777" w:rsidR="00FF475A" w:rsidRPr="00437787" w:rsidRDefault="00FF475A" w:rsidP="00FE38D7">
            <w:r w:rsidRPr="00437787">
              <w:t>Fax: 0 71 23 / 9 60-195</w:t>
            </w:r>
          </w:p>
        </w:tc>
        <w:tc>
          <w:tcPr>
            <w:tcW w:w="3924" w:type="dxa"/>
            <w:shd w:val="clear" w:color="auto" w:fill="auto"/>
          </w:tcPr>
          <w:p w14:paraId="62E44226" w14:textId="4B5A4E2F" w:rsidR="00FF475A" w:rsidRPr="00437787" w:rsidRDefault="00FF475A" w:rsidP="00FE38D7"/>
        </w:tc>
      </w:tr>
      <w:tr w:rsidR="00FF475A" w:rsidRPr="00F26738" w14:paraId="5F82BD68" w14:textId="77777777" w:rsidTr="00A80210">
        <w:tc>
          <w:tcPr>
            <w:tcW w:w="5290" w:type="dxa"/>
            <w:shd w:val="clear" w:color="auto" w:fill="auto"/>
          </w:tcPr>
          <w:p w14:paraId="1A3673F3" w14:textId="77777777" w:rsidR="00FF475A" w:rsidRPr="00647D3D" w:rsidRDefault="00FF475A" w:rsidP="00FE38D7">
            <w:pPr>
              <w:rPr>
                <w:lang w:val="it-IT"/>
              </w:rPr>
            </w:pPr>
            <w:r w:rsidRPr="00647D3D">
              <w:rPr>
                <w:lang w:val="it-IT"/>
              </w:rPr>
              <w:t>E-Mail: mugrauer@gutekunst-co.com</w:t>
            </w:r>
          </w:p>
        </w:tc>
        <w:tc>
          <w:tcPr>
            <w:tcW w:w="3924" w:type="dxa"/>
            <w:shd w:val="clear" w:color="auto" w:fill="auto"/>
          </w:tcPr>
          <w:p w14:paraId="360B031A" w14:textId="77777777" w:rsidR="00FF475A" w:rsidRPr="00647D3D" w:rsidRDefault="00FF475A" w:rsidP="00FE38D7">
            <w:pPr>
              <w:rPr>
                <w:lang w:val="it-IT"/>
              </w:rPr>
            </w:pPr>
            <w:r w:rsidRPr="00647D3D">
              <w:rPr>
                <w:lang w:val="it-IT"/>
              </w:rPr>
              <w:t xml:space="preserve">E-Mail: </w:t>
            </w:r>
            <w:r w:rsidR="00576FBA" w:rsidRPr="00647D3D">
              <w:rPr>
                <w:lang w:val="it-IT"/>
              </w:rPr>
              <w:t>artinger</w:t>
            </w:r>
            <w:r w:rsidRPr="00647D3D">
              <w:rPr>
                <w:lang w:val="it-IT"/>
              </w:rPr>
              <w:t>@artinger4media.de</w:t>
            </w:r>
          </w:p>
        </w:tc>
      </w:tr>
      <w:tr w:rsidR="00FF475A" w:rsidRPr="00437787" w14:paraId="2E576FB5" w14:textId="77777777" w:rsidTr="00A80210">
        <w:tc>
          <w:tcPr>
            <w:tcW w:w="5290" w:type="dxa"/>
            <w:shd w:val="clear" w:color="auto" w:fill="auto"/>
          </w:tcPr>
          <w:p w14:paraId="35A92B21" w14:textId="208A945B" w:rsidR="00FF475A" w:rsidRPr="00437787" w:rsidRDefault="00FF475A" w:rsidP="00FE38D7">
            <w:r w:rsidRPr="00437787">
              <w:t xml:space="preserve">Internet: www.gutekunst-federn.de; </w:t>
            </w:r>
            <w:hyperlink r:id="rId44" w:history="1">
              <w:r w:rsidR="005E44E5" w:rsidRPr="00F74894">
                <w:rPr>
                  <w:rStyle w:val="Hyperlink"/>
                </w:rPr>
                <w:t>www.federnshop.com</w:t>
              </w:r>
            </w:hyperlink>
          </w:p>
        </w:tc>
        <w:tc>
          <w:tcPr>
            <w:tcW w:w="3924" w:type="dxa"/>
            <w:shd w:val="clear" w:color="auto" w:fill="auto"/>
          </w:tcPr>
          <w:p w14:paraId="35E85D7E" w14:textId="77777777" w:rsidR="00FF475A" w:rsidRPr="00437787" w:rsidRDefault="00FF475A" w:rsidP="00FE38D7">
            <w:r w:rsidRPr="00437787">
              <w:t>Internet: www.artinger4media.de</w:t>
            </w:r>
          </w:p>
        </w:tc>
      </w:tr>
      <w:tr w:rsidR="00FF475A" w:rsidRPr="00437787" w14:paraId="2EB9123F" w14:textId="77777777" w:rsidTr="00A80210">
        <w:tc>
          <w:tcPr>
            <w:tcW w:w="5290" w:type="dxa"/>
            <w:shd w:val="clear" w:color="auto" w:fill="auto"/>
          </w:tcPr>
          <w:p w14:paraId="6B6550C9" w14:textId="77777777" w:rsidR="00FF475A" w:rsidRPr="00437787" w:rsidRDefault="00FF475A" w:rsidP="00FE38D7">
            <w:r w:rsidRPr="00437787">
              <w:t>Ansprechpartner: Jürgen Mugrauer (Marketing)</w:t>
            </w:r>
          </w:p>
        </w:tc>
        <w:tc>
          <w:tcPr>
            <w:tcW w:w="3924" w:type="dxa"/>
            <w:shd w:val="clear" w:color="auto" w:fill="auto"/>
          </w:tcPr>
          <w:p w14:paraId="28D92DA6" w14:textId="77777777" w:rsidR="00FF475A" w:rsidRPr="00437787" w:rsidRDefault="00FF475A" w:rsidP="00FE38D7">
            <w:r w:rsidRPr="00437787">
              <w:t>Ansprechpartner: Monika Artinger</w:t>
            </w:r>
          </w:p>
        </w:tc>
      </w:tr>
      <w:tr w:rsidR="00FF475A" w:rsidRPr="00437787" w14:paraId="32AAC0E4" w14:textId="77777777" w:rsidTr="00A80210">
        <w:tc>
          <w:tcPr>
            <w:tcW w:w="5290" w:type="dxa"/>
            <w:shd w:val="clear" w:color="auto" w:fill="auto"/>
          </w:tcPr>
          <w:p w14:paraId="0CFDC5AB" w14:textId="101B380C" w:rsidR="00FF475A" w:rsidRPr="00437787" w:rsidRDefault="00FF475A" w:rsidP="00FE38D7">
            <w:r w:rsidRPr="00437787">
              <w:t>Durchwahl: 0 71 23 / 9</w:t>
            </w:r>
            <w:r w:rsidR="001D2EDE" w:rsidRPr="00437787">
              <w:t xml:space="preserve"> </w:t>
            </w:r>
            <w:r w:rsidRPr="00437787">
              <w:t>60-1</w:t>
            </w:r>
            <w:r w:rsidR="00C84D4F">
              <w:t>46</w:t>
            </w:r>
          </w:p>
        </w:tc>
        <w:tc>
          <w:tcPr>
            <w:tcW w:w="3924" w:type="dxa"/>
            <w:shd w:val="clear" w:color="auto" w:fill="auto"/>
          </w:tcPr>
          <w:p w14:paraId="7E94EF3C" w14:textId="77777777" w:rsidR="00FF475A" w:rsidRPr="00437787" w:rsidRDefault="00FF475A" w:rsidP="00FE38D7"/>
        </w:tc>
      </w:tr>
    </w:tbl>
    <w:p w14:paraId="5BB6BA7A" w14:textId="77777777" w:rsidR="00FF475A" w:rsidRDefault="00FF475A" w:rsidP="00FE38D7"/>
    <w:sectPr w:rsidR="00FF475A" w:rsidSect="00CE08AC">
      <w:headerReference w:type="default" r:id="rId45"/>
      <w:footerReference w:type="default" r:id="rId46"/>
      <w:pgSz w:w="11906" w:h="16838"/>
      <w:pgMar w:top="1418" w:right="1418" w:bottom="1418" w:left="1418"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3567E" w14:textId="77777777" w:rsidR="00DD2DA6" w:rsidRDefault="00DD2DA6" w:rsidP="00FE38D7">
      <w:r>
        <w:separator/>
      </w:r>
    </w:p>
    <w:p w14:paraId="66A9ED06" w14:textId="77777777" w:rsidR="00DD2DA6" w:rsidRDefault="00DD2DA6" w:rsidP="00FE38D7"/>
  </w:endnote>
  <w:endnote w:type="continuationSeparator" w:id="0">
    <w:p w14:paraId="5D7FF483" w14:textId="77777777" w:rsidR="00DD2DA6" w:rsidRDefault="00DD2DA6" w:rsidP="00FE38D7">
      <w:r>
        <w:continuationSeparator/>
      </w:r>
    </w:p>
    <w:p w14:paraId="10D4219B" w14:textId="77777777" w:rsidR="00DD2DA6" w:rsidRDefault="00DD2DA6" w:rsidP="00FE38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7EB2B" w14:textId="77777777" w:rsidR="00C23943" w:rsidRPr="00C23943" w:rsidRDefault="00437787" w:rsidP="00FE38D7">
    <w:pPr>
      <w:pStyle w:val="Fuzeile"/>
    </w:pPr>
    <w:r>
      <w:tab/>
    </w:r>
    <w:r>
      <w:tab/>
    </w:r>
    <w:r w:rsidR="00E65FA3" w:rsidRPr="00C23943">
      <w:fldChar w:fldCharType="begin"/>
    </w:r>
    <w:r w:rsidR="00C23943" w:rsidRPr="00C23943">
      <w:instrText xml:space="preserve"> PAGE   \* MERGEFORMAT </w:instrText>
    </w:r>
    <w:r w:rsidR="00E65FA3" w:rsidRPr="00C23943">
      <w:fldChar w:fldCharType="separate"/>
    </w:r>
    <w:r w:rsidR="00401372">
      <w:rPr>
        <w:noProof/>
      </w:rPr>
      <w:t>13</w:t>
    </w:r>
    <w:r w:rsidR="00E65FA3" w:rsidRPr="00C23943">
      <w:fldChar w:fldCharType="end"/>
    </w:r>
  </w:p>
  <w:p w14:paraId="4DB5843F" w14:textId="77777777" w:rsidR="00C23943" w:rsidRPr="00C23943" w:rsidRDefault="00C23943" w:rsidP="00FE38D7">
    <w:pPr>
      <w:pStyle w:val="Fuzeile"/>
    </w:pPr>
  </w:p>
  <w:p w14:paraId="479F447F" w14:textId="77777777" w:rsidR="00F93821" w:rsidRDefault="00F93821" w:rsidP="00FE38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B08B5" w14:textId="77777777" w:rsidR="00DD2DA6" w:rsidRDefault="00DD2DA6" w:rsidP="00FE38D7">
      <w:r>
        <w:separator/>
      </w:r>
    </w:p>
    <w:p w14:paraId="5EB9AA85" w14:textId="77777777" w:rsidR="00DD2DA6" w:rsidRDefault="00DD2DA6" w:rsidP="00FE38D7"/>
  </w:footnote>
  <w:footnote w:type="continuationSeparator" w:id="0">
    <w:p w14:paraId="1D91DF95" w14:textId="77777777" w:rsidR="00DD2DA6" w:rsidRDefault="00DD2DA6" w:rsidP="00FE38D7">
      <w:r>
        <w:continuationSeparator/>
      </w:r>
    </w:p>
    <w:p w14:paraId="003B1E8A" w14:textId="77777777" w:rsidR="00DD2DA6" w:rsidRDefault="00DD2DA6" w:rsidP="00FE38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99F10" w14:textId="5390F3DB" w:rsidR="00FF475A" w:rsidRDefault="003D6E05" w:rsidP="00FE38D7">
    <w:pPr>
      <w:pStyle w:val="Kopfzeile"/>
    </w:pPr>
    <w:r>
      <w:rPr>
        <w:noProof/>
        <w:lang w:eastAsia="de-DE"/>
      </w:rPr>
      <w:drawing>
        <wp:anchor distT="0" distB="0" distL="114935" distR="114935" simplePos="0" relativeHeight="251657728" behindDoc="1" locked="0" layoutInCell="1" allowOverlap="1" wp14:anchorId="0E8CE4D9" wp14:editId="5F301B37">
          <wp:simplePos x="0" y="0"/>
          <wp:positionH relativeFrom="column">
            <wp:posOffset>3136900</wp:posOffset>
          </wp:positionH>
          <wp:positionV relativeFrom="paragraph">
            <wp:posOffset>3810</wp:posOffset>
          </wp:positionV>
          <wp:extent cx="1891665" cy="508000"/>
          <wp:effectExtent l="0" t="0" r="0" b="0"/>
          <wp:wrapTight wrapText="bothSides">
            <wp:wrapPolygon edited="0">
              <wp:start x="0" y="0"/>
              <wp:lineTo x="0" y="21060"/>
              <wp:lineTo x="21317" y="21060"/>
              <wp:lineTo x="21317" y="0"/>
              <wp:lineTo x="0" y="0"/>
            </wp:wrapPolygon>
          </wp:wrapTight>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1665" cy="5080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lang w:eastAsia="de-DE"/>
      </w:rPr>
      <w:drawing>
        <wp:inline distT="0" distB="0" distL="0" distR="0" wp14:anchorId="6137144D" wp14:editId="48307E68">
          <wp:extent cx="1828800" cy="838200"/>
          <wp:effectExtent l="0" t="0" r="0" b="0"/>
          <wp:docPr id="1" name="Bild 1" descr="Gute_logo_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ute_logo_imm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838200"/>
                  </a:xfrm>
                  <a:prstGeom prst="rect">
                    <a:avLst/>
                  </a:prstGeom>
                  <a:noFill/>
                  <a:ln>
                    <a:noFill/>
                  </a:ln>
                </pic:spPr>
              </pic:pic>
            </a:graphicData>
          </a:graphic>
        </wp:inline>
      </w:drawing>
    </w:r>
  </w:p>
  <w:p w14:paraId="6D980C17" w14:textId="77777777" w:rsidR="00F93821" w:rsidRDefault="00F93821" w:rsidP="00FE38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2C8C7108"/>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9"/>
    <w:lvl w:ilvl="0">
      <w:start w:val="1"/>
      <w:numFmt w:val="bullet"/>
      <w:lvlText w:val=""/>
      <w:lvlJc w:val="left"/>
      <w:pPr>
        <w:tabs>
          <w:tab w:val="num" w:pos="360"/>
        </w:tabs>
        <w:ind w:left="360" w:hanging="360"/>
      </w:pPr>
      <w:rPr>
        <w:rFonts w:ascii="Wingdings" w:hAnsi="Wingdings"/>
      </w:rPr>
    </w:lvl>
  </w:abstractNum>
  <w:abstractNum w:abstractNumId="2" w15:restartNumberingAfterBreak="0">
    <w:nsid w:val="00000003"/>
    <w:multiLevelType w:val="singleLevel"/>
    <w:tmpl w:val="00000003"/>
    <w:name w:val="WW8Num12"/>
    <w:lvl w:ilvl="0">
      <w:start w:val="1"/>
      <w:numFmt w:val="bullet"/>
      <w:lvlText w:val=""/>
      <w:lvlJc w:val="left"/>
      <w:pPr>
        <w:tabs>
          <w:tab w:val="num" w:pos="0"/>
        </w:tabs>
        <w:ind w:left="360" w:hanging="360"/>
      </w:pPr>
      <w:rPr>
        <w:rFonts w:ascii="Wingdings" w:hAnsi="Wingdings"/>
      </w:rPr>
    </w:lvl>
  </w:abstractNum>
  <w:abstractNum w:abstractNumId="3" w15:restartNumberingAfterBreak="0">
    <w:nsid w:val="059F6633"/>
    <w:multiLevelType w:val="hybridMultilevel"/>
    <w:tmpl w:val="206AD6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4D404EB4"/>
    <w:multiLevelType w:val="hybridMultilevel"/>
    <w:tmpl w:val="2452EA9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1206D27"/>
    <w:multiLevelType w:val="hybridMultilevel"/>
    <w:tmpl w:val="74FA37B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60B70D15"/>
    <w:multiLevelType w:val="hybridMultilevel"/>
    <w:tmpl w:val="69C8898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6A9657CE"/>
    <w:multiLevelType w:val="hybridMultilevel"/>
    <w:tmpl w:val="81D2F1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CEE3015"/>
    <w:multiLevelType w:val="hybridMultilevel"/>
    <w:tmpl w:val="8FC648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6"/>
  </w:num>
  <w:num w:numId="6">
    <w:abstractNumId w:val="7"/>
  </w:num>
  <w:num w:numId="7">
    <w:abstractNumId w:val="8"/>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66EE"/>
    <w:rsid w:val="00010274"/>
    <w:rsid w:val="00047773"/>
    <w:rsid w:val="000503B4"/>
    <w:rsid w:val="0005394C"/>
    <w:rsid w:val="00077DAE"/>
    <w:rsid w:val="000A439F"/>
    <w:rsid w:val="000C2654"/>
    <w:rsid w:val="000E2095"/>
    <w:rsid w:val="00101C9F"/>
    <w:rsid w:val="00150016"/>
    <w:rsid w:val="00162D00"/>
    <w:rsid w:val="001B0CFB"/>
    <w:rsid w:val="001B0DDC"/>
    <w:rsid w:val="001C3F28"/>
    <w:rsid w:val="001D2EDE"/>
    <w:rsid w:val="001F5292"/>
    <w:rsid w:val="002017CB"/>
    <w:rsid w:val="0021254A"/>
    <w:rsid w:val="0023252D"/>
    <w:rsid w:val="002A6F78"/>
    <w:rsid w:val="002A73B8"/>
    <w:rsid w:val="002C5DBE"/>
    <w:rsid w:val="002F0FB4"/>
    <w:rsid w:val="002F69CD"/>
    <w:rsid w:val="003055AD"/>
    <w:rsid w:val="00312720"/>
    <w:rsid w:val="00315088"/>
    <w:rsid w:val="00327240"/>
    <w:rsid w:val="0034568E"/>
    <w:rsid w:val="00352881"/>
    <w:rsid w:val="00352A04"/>
    <w:rsid w:val="00363FE7"/>
    <w:rsid w:val="00364B95"/>
    <w:rsid w:val="00386858"/>
    <w:rsid w:val="003D6E05"/>
    <w:rsid w:val="003E43EA"/>
    <w:rsid w:val="003E7907"/>
    <w:rsid w:val="00401372"/>
    <w:rsid w:val="00414F1A"/>
    <w:rsid w:val="00437787"/>
    <w:rsid w:val="00442F77"/>
    <w:rsid w:val="0044364D"/>
    <w:rsid w:val="004A7FFB"/>
    <w:rsid w:val="004D2169"/>
    <w:rsid w:val="004D638A"/>
    <w:rsid w:val="004F5127"/>
    <w:rsid w:val="0051068C"/>
    <w:rsid w:val="00531B90"/>
    <w:rsid w:val="00545C1D"/>
    <w:rsid w:val="0054648B"/>
    <w:rsid w:val="005478BB"/>
    <w:rsid w:val="00555923"/>
    <w:rsid w:val="00557D1B"/>
    <w:rsid w:val="00566334"/>
    <w:rsid w:val="00574CAB"/>
    <w:rsid w:val="00576FBA"/>
    <w:rsid w:val="005C2074"/>
    <w:rsid w:val="005E44E5"/>
    <w:rsid w:val="006233C4"/>
    <w:rsid w:val="0064130A"/>
    <w:rsid w:val="00641728"/>
    <w:rsid w:val="0064257F"/>
    <w:rsid w:val="00647D3D"/>
    <w:rsid w:val="00661F5D"/>
    <w:rsid w:val="00663AA9"/>
    <w:rsid w:val="00670FAB"/>
    <w:rsid w:val="006D4952"/>
    <w:rsid w:val="006D6F3C"/>
    <w:rsid w:val="006E1F10"/>
    <w:rsid w:val="007040F5"/>
    <w:rsid w:val="00707893"/>
    <w:rsid w:val="00713EBE"/>
    <w:rsid w:val="007206E0"/>
    <w:rsid w:val="00721E65"/>
    <w:rsid w:val="007508EA"/>
    <w:rsid w:val="007526BA"/>
    <w:rsid w:val="00755445"/>
    <w:rsid w:val="00763BD4"/>
    <w:rsid w:val="00783064"/>
    <w:rsid w:val="00795297"/>
    <w:rsid w:val="007A2662"/>
    <w:rsid w:val="007B6C4B"/>
    <w:rsid w:val="007D3DCA"/>
    <w:rsid w:val="007D518D"/>
    <w:rsid w:val="007F2372"/>
    <w:rsid w:val="00835769"/>
    <w:rsid w:val="00867F04"/>
    <w:rsid w:val="0087544E"/>
    <w:rsid w:val="008E177C"/>
    <w:rsid w:val="009249A7"/>
    <w:rsid w:val="0094489D"/>
    <w:rsid w:val="00947F31"/>
    <w:rsid w:val="00965AFF"/>
    <w:rsid w:val="00970818"/>
    <w:rsid w:val="00976E24"/>
    <w:rsid w:val="009779C3"/>
    <w:rsid w:val="009C4F68"/>
    <w:rsid w:val="009C54CE"/>
    <w:rsid w:val="009C5F37"/>
    <w:rsid w:val="00A03263"/>
    <w:rsid w:val="00A14C1C"/>
    <w:rsid w:val="00A209B1"/>
    <w:rsid w:val="00A41E8D"/>
    <w:rsid w:val="00A54256"/>
    <w:rsid w:val="00A55DF5"/>
    <w:rsid w:val="00A676DF"/>
    <w:rsid w:val="00A80210"/>
    <w:rsid w:val="00A95E67"/>
    <w:rsid w:val="00A95EB8"/>
    <w:rsid w:val="00A97469"/>
    <w:rsid w:val="00B31C11"/>
    <w:rsid w:val="00B33FC9"/>
    <w:rsid w:val="00B46C55"/>
    <w:rsid w:val="00B52BC4"/>
    <w:rsid w:val="00B851EE"/>
    <w:rsid w:val="00BE2272"/>
    <w:rsid w:val="00BE2E15"/>
    <w:rsid w:val="00BF6A15"/>
    <w:rsid w:val="00C15C5D"/>
    <w:rsid w:val="00C23943"/>
    <w:rsid w:val="00C566EE"/>
    <w:rsid w:val="00C84D4F"/>
    <w:rsid w:val="00C9591A"/>
    <w:rsid w:val="00CA3993"/>
    <w:rsid w:val="00CB495B"/>
    <w:rsid w:val="00CE08AC"/>
    <w:rsid w:val="00CE6447"/>
    <w:rsid w:val="00CF7E07"/>
    <w:rsid w:val="00D57513"/>
    <w:rsid w:val="00D7189E"/>
    <w:rsid w:val="00D8050F"/>
    <w:rsid w:val="00D84363"/>
    <w:rsid w:val="00DA7D20"/>
    <w:rsid w:val="00DC562A"/>
    <w:rsid w:val="00DD2DA6"/>
    <w:rsid w:val="00DE374F"/>
    <w:rsid w:val="00DE5EA1"/>
    <w:rsid w:val="00DF2E21"/>
    <w:rsid w:val="00E0797D"/>
    <w:rsid w:val="00E5214B"/>
    <w:rsid w:val="00E53BAD"/>
    <w:rsid w:val="00E65FA3"/>
    <w:rsid w:val="00E81EB3"/>
    <w:rsid w:val="00E92ED1"/>
    <w:rsid w:val="00EC3532"/>
    <w:rsid w:val="00EE3E22"/>
    <w:rsid w:val="00EE44D1"/>
    <w:rsid w:val="00EF5A1B"/>
    <w:rsid w:val="00F1487D"/>
    <w:rsid w:val="00F244F3"/>
    <w:rsid w:val="00F25EBE"/>
    <w:rsid w:val="00F260D6"/>
    <w:rsid w:val="00F26738"/>
    <w:rsid w:val="00F53278"/>
    <w:rsid w:val="00F57184"/>
    <w:rsid w:val="00F571E8"/>
    <w:rsid w:val="00F73B88"/>
    <w:rsid w:val="00F93821"/>
    <w:rsid w:val="00FE38D7"/>
    <w:rsid w:val="00FF475A"/>
    <w:rsid w:val="00FF49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107BEFF"/>
  <w15:docId w15:val="{EF5BD9ED-2C8E-4D69-8C96-9102EA3F9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FE38D7"/>
    <w:pPr>
      <w:suppressAutoHyphens/>
      <w:spacing w:after="120"/>
      <w:jc w:val="both"/>
    </w:pPr>
    <w:rPr>
      <w:rFonts w:ascii="Courier New" w:eastAsia="Calibri" w:hAnsi="Courier New" w:cs="Courier New"/>
      <w:sz w:val="24"/>
      <w:szCs w:val="24"/>
      <w:lang w:eastAsia="ar-SA"/>
    </w:rPr>
  </w:style>
  <w:style w:type="paragraph" w:styleId="berschrift1">
    <w:name w:val="heading 1"/>
    <w:basedOn w:val="Standard"/>
    <w:next w:val="Standard"/>
    <w:qFormat/>
    <w:rsid w:val="00F57184"/>
    <w:pPr>
      <w:keepNext/>
      <w:numPr>
        <w:numId w:val="1"/>
      </w:numPr>
      <w:tabs>
        <w:tab w:val="right" w:pos="7503"/>
      </w:tabs>
      <w:spacing w:before="240"/>
      <w:ind w:left="0" w:firstLine="0"/>
      <w:outlineLvl w:val="0"/>
    </w:pPr>
    <w:rPr>
      <w:b/>
      <w:sz w:val="44"/>
    </w:rPr>
  </w:style>
  <w:style w:type="paragraph" w:styleId="berschrift2">
    <w:name w:val="heading 2"/>
    <w:basedOn w:val="Standard"/>
    <w:next w:val="Standard"/>
    <w:qFormat/>
    <w:rsid w:val="00F57184"/>
    <w:pPr>
      <w:spacing w:before="240"/>
      <w:outlineLvl w:val="1"/>
    </w:pPr>
    <w:rPr>
      <w:b/>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545C1D"/>
    <w:rPr>
      <w:rFonts w:ascii="Arial" w:eastAsia="Times New Roman" w:hAnsi="Arial" w:cs="Arial"/>
    </w:rPr>
  </w:style>
  <w:style w:type="character" w:customStyle="1" w:styleId="WW8Num1z1">
    <w:name w:val="WW8Num1z1"/>
    <w:rsid w:val="00545C1D"/>
    <w:rPr>
      <w:rFonts w:ascii="Courier New" w:hAnsi="Courier New" w:cs="Courier New"/>
    </w:rPr>
  </w:style>
  <w:style w:type="character" w:customStyle="1" w:styleId="WW8Num1z2">
    <w:name w:val="WW8Num1z2"/>
    <w:rsid w:val="00545C1D"/>
    <w:rPr>
      <w:rFonts w:ascii="Wingdings" w:hAnsi="Wingdings"/>
    </w:rPr>
  </w:style>
  <w:style w:type="character" w:customStyle="1" w:styleId="WW8Num1z3">
    <w:name w:val="WW8Num1z3"/>
    <w:rsid w:val="00545C1D"/>
    <w:rPr>
      <w:rFonts w:ascii="Symbol" w:hAnsi="Symbol"/>
    </w:rPr>
  </w:style>
  <w:style w:type="character" w:customStyle="1" w:styleId="WW8Num2z0">
    <w:name w:val="WW8Num2z0"/>
    <w:rsid w:val="00545C1D"/>
    <w:rPr>
      <w:rFonts w:ascii="Symbol" w:hAnsi="Symbol"/>
    </w:rPr>
  </w:style>
  <w:style w:type="character" w:customStyle="1" w:styleId="WW8Num2z1">
    <w:name w:val="WW8Num2z1"/>
    <w:rsid w:val="00545C1D"/>
    <w:rPr>
      <w:rFonts w:ascii="Courier New" w:hAnsi="Courier New" w:cs="Courier New"/>
    </w:rPr>
  </w:style>
  <w:style w:type="character" w:customStyle="1" w:styleId="WW8Num2z2">
    <w:name w:val="WW8Num2z2"/>
    <w:rsid w:val="00545C1D"/>
    <w:rPr>
      <w:rFonts w:ascii="Wingdings" w:hAnsi="Wingdings"/>
    </w:rPr>
  </w:style>
  <w:style w:type="character" w:customStyle="1" w:styleId="WW8Num3z0">
    <w:name w:val="WW8Num3z0"/>
    <w:rsid w:val="00545C1D"/>
    <w:rPr>
      <w:rFonts w:ascii="Symbol" w:hAnsi="Symbol"/>
    </w:rPr>
  </w:style>
  <w:style w:type="character" w:customStyle="1" w:styleId="WW8Num3z1">
    <w:name w:val="WW8Num3z1"/>
    <w:rsid w:val="00545C1D"/>
    <w:rPr>
      <w:rFonts w:ascii="Courier New" w:hAnsi="Courier New" w:cs="Courier New"/>
    </w:rPr>
  </w:style>
  <w:style w:type="character" w:customStyle="1" w:styleId="WW8Num3z2">
    <w:name w:val="WW8Num3z2"/>
    <w:rsid w:val="00545C1D"/>
    <w:rPr>
      <w:rFonts w:ascii="Wingdings" w:hAnsi="Wingdings"/>
    </w:rPr>
  </w:style>
  <w:style w:type="character" w:customStyle="1" w:styleId="WW8Num4z0">
    <w:name w:val="WW8Num4z0"/>
    <w:rsid w:val="00545C1D"/>
    <w:rPr>
      <w:rFonts w:ascii="Symbol" w:hAnsi="Symbol"/>
    </w:rPr>
  </w:style>
  <w:style w:type="character" w:customStyle="1" w:styleId="WW8Num4z1">
    <w:name w:val="WW8Num4z1"/>
    <w:rsid w:val="00545C1D"/>
    <w:rPr>
      <w:rFonts w:ascii="Courier New" w:hAnsi="Courier New" w:cs="Courier New"/>
    </w:rPr>
  </w:style>
  <w:style w:type="character" w:customStyle="1" w:styleId="WW8Num4z2">
    <w:name w:val="WW8Num4z2"/>
    <w:rsid w:val="00545C1D"/>
    <w:rPr>
      <w:rFonts w:ascii="Wingdings" w:hAnsi="Wingdings"/>
    </w:rPr>
  </w:style>
  <w:style w:type="character" w:customStyle="1" w:styleId="WW8Num5z0">
    <w:name w:val="WW8Num5z0"/>
    <w:rsid w:val="00545C1D"/>
    <w:rPr>
      <w:rFonts w:ascii="Arial" w:eastAsia="Times New Roman" w:hAnsi="Arial" w:cs="Arial"/>
    </w:rPr>
  </w:style>
  <w:style w:type="character" w:customStyle="1" w:styleId="WW8Num5z1">
    <w:name w:val="WW8Num5z1"/>
    <w:rsid w:val="00545C1D"/>
    <w:rPr>
      <w:rFonts w:ascii="Courier New" w:hAnsi="Courier New" w:cs="Courier New"/>
    </w:rPr>
  </w:style>
  <w:style w:type="character" w:customStyle="1" w:styleId="WW8Num5z2">
    <w:name w:val="WW8Num5z2"/>
    <w:rsid w:val="00545C1D"/>
    <w:rPr>
      <w:rFonts w:ascii="Wingdings" w:hAnsi="Wingdings"/>
    </w:rPr>
  </w:style>
  <w:style w:type="character" w:customStyle="1" w:styleId="WW8Num5z3">
    <w:name w:val="WW8Num5z3"/>
    <w:rsid w:val="00545C1D"/>
    <w:rPr>
      <w:rFonts w:ascii="Symbol" w:hAnsi="Symbol"/>
    </w:rPr>
  </w:style>
  <w:style w:type="character" w:customStyle="1" w:styleId="WW8Num6z0">
    <w:name w:val="WW8Num6z0"/>
    <w:rsid w:val="00545C1D"/>
    <w:rPr>
      <w:rFonts w:ascii="Arial" w:eastAsia="Times New Roman" w:hAnsi="Arial" w:cs="Arial"/>
    </w:rPr>
  </w:style>
  <w:style w:type="character" w:customStyle="1" w:styleId="WW8Num6z1">
    <w:name w:val="WW8Num6z1"/>
    <w:rsid w:val="00545C1D"/>
    <w:rPr>
      <w:rFonts w:ascii="Courier New" w:hAnsi="Courier New" w:cs="Courier New"/>
    </w:rPr>
  </w:style>
  <w:style w:type="character" w:customStyle="1" w:styleId="WW8Num6z2">
    <w:name w:val="WW8Num6z2"/>
    <w:rsid w:val="00545C1D"/>
    <w:rPr>
      <w:rFonts w:ascii="Wingdings" w:hAnsi="Wingdings"/>
    </w:rPr>
  </w:style>
  <w:style w:type="character" w:customStyle="1" w:styleId="WW8Num6z3">
    <w:name w:val="WW8Num6z3"/>
    <w:rsid w:val="00545C1D"/>
    <w:rPr>
      <w:rFonts w:ascii="Symbol" w:hAnsi="Symbol"/>
    </w:rPr>
  </w:style>
  <w:style w:type="character" w:customStyle="1" w:styleId="WW8Num7z0">
    <w:name w:val="WW8Num7z0"/>
    <w:rsid w:val="00545C1D"/>
    <w:rPr>
      <w:rFonts w:ascii="Symbol" w:hAnsi="Symbol"/>
    </w:rPr>
  </w:style>
  <w:style w:type="character" w:customStyle="1" w:styleId="WW8Num7z1">
    <w:name w:val="WW8Num7z1"/>
    <w:rsid w:val="00545C1D"/>
    <w:rPr>
      <w:rFonts w:ascii="Courier New" w:hAnsi="Courier New" w:cs="Courier New"/>
    </w:rPr>
  </w:style>
  <w:style w:type="character" w:customStyle="1" w:styleId="WW8Num7z2">
    <w:name w:val="WW8Num7z2"/>
    <w:rsid w:val="00545C1D"/>
    <w:rPr>
      <w:rFonts w:ascii="Wingdings" w:hAnsi="Wingdings"/>
    </w:rPr>
  </w:style>
  <w:style w:type="character" w:customStyle="1" w:styleId="WW8Num8z0">
    <w:name w:val="WW8Num8z0"/>
    <w:rsid w:val="00545C1D"/>
    <w:rPr>
      <w:rFonts w:ascii="Symbol" w:hAnsi="Symbol"/>
    </w:rPr>
  </w:style>
  <w:style w:type="character" w:customStyle="1" w:styleId="WW8Num8z1">
    <w:name w:val="WW8Num8z1"/>
    <w:rsid w:val="00545C1D"/>
    <w:rPr>
      <w:rFonts w:ascii="Courier New" w:hAnsi="Courier New" w:cs="Courier New"/>
    </w:rPr>
  </w:style>
  <w:style w:type="character" w:customStyle="1" w:styleId="WW8Num8z2">
    <w:name w:val="WW8Num8z2"/>
    <w:rsid w:val="00545C1D"/>
    <w:rPr>
      <w:rFonts w:ascii="Wingdings" w:hAnsi="Wingdings"/>
    </w:rPr>
  </w:style>
  <w:style w:type="character" w:customStyle="1" w:styleId="WW8Num9z0">
    <w:name w:val="WW8Num9z0"/>
    <w:rsid w:val="00545C1D"/>
    <w:rPr>
      <w:rFonts w:ascii="Wingdings" w:hAnsi="Wingdings"/>
    </w:rPr>
  </w:style>
  <w:style w:type="character" w:customStyle="1" w:styleId="WW8Num9z1">
    <w:name w:val="WW8Num9z1"/>
    <w:rsid w:val="00545C1D"/>
    <w:rPr>
      <w:rFonts w:ascii="Courier New" w:hAnsi="Courier New" w:cs="Courier New"/>
    </w:rPr>
  </w:style>
  <w:style w:type="character" w:customStyle="1" w:styleId="WW8Num9z3">
    <w:name w:val="WW8Num9z3"/>
    <w:rsid w:val="00545C1D"/>
    <w:rPr>
      <w:rFonts w:ascii="Symbol" w:hAnsi="Symbol"/>
    </w:rPr>
  </w:style>
  <w:style w:type="character" w:customStyle="1" w:styleId="WW8Num10z0">
    <w:name w:val="WW8Num10z0"/>
    <w:rsid w:val="00545C1D"/>
    <w:rPr>
      <w:rFonts w:ascii="Arial" w:eastAsia="Times New Roman" w:hAnsi="Arial" w:cs="Arial"/>
    </w:rPr>
  </w:style>
  <w:style w:type="character" w:customStyle="1" w:styleId="WW8Num10z1">
    <w:name w:val="WW8Num10z1"/>
    <w:rsid w:val="00545C1D"/>
    <w:rPr>
      <w:rFonts w:ascii="Courier New" w:hAnsi="Courier New" w:cs="Courier New"/>
    </w:rPr>
  </w:style>
  <w:style w:type="character" w:customStyle="1" w:styleId="WW8Num10z2">
    <w:name w:val="WW8Num10z2"/>
    <w:rsid w:val="00545C1D"/>
    <w:rPr>
      <w:rFonts w:ascii="Wingdings" w:hAnsi="Wingdings"/>
    </w:rPr>
  </w:style>
  <w:style w:type="character" w:customStyle="1" w:styleId="WW8Num10z3">
    <w:name w:val="WW8Num10z3"/>
    <w:rsid w:val="00545C1D"/>
    <w:rPr>
      <w:rFonts w:ascii="Symbol" w:hAnsi="Symbol"/>
    </w:rPr>
  </w:style>
  <w:style w:type="character" w:customStyle="1" w:styleId="WW8Num11z0">
    <w:name w:val="WW8Num11z0"/>
    <w:rsid w:val="00545C1D"/>
    <w:rPr>
      <w:rFonts w:ascii="Arial" w:eastAsia="Times New Roman" w:hAnsi="Arial" w:cs="Arial"/>
    </w:rPr>
  </w:style>
  <w:style w:type="character" w:customStyle="1" w:styleId="WW8Num11z1">
    <w:name w:val="WW8Num11z1"/>
    <w:rsid w:val="00545C1D"/>
    <w:rPr>
      <w:rFonts w:ascii="Courier New" w:hAnsi="Courier New" w:cs="Courier New"/>
    </w:rPr>
  </w:style>
  <w:style w:type="character" w:customStyle="1" w:styleId="WW8Num11z2">
    <w:name w:val="WW8Num11z2"/>
    <w:rsid w:val="00545C1D"/>
    <w:rPr>
      <w:rFonts w:ascii="Wingdings" w:hAnsi="Wingdings"/>
    </w:rPr>
  </w:style>
  <w:style w:type="character" w:customStyle="1" w:styleId="WW8Num11z3">
    <w:name w:val="WW8Num11z3"/>
    <w:rsid w:val="00545C1D"/>
    <w:rPr>
      <w:rFonts w:ascii="Symbol" w:hAnsi="Symbol"/>
    </w:rPr>
  </w:style>
  <w:style w:type="character" w:customStyle="1" w:styleId="WW8Num12z0">
    <w:name w:val="WW8Num12z0"/>
    <w:rsid w:val="00545C1D"/>
    <w:rPr>
      <w:rFonts w:ascii="Wingdings" w:hAnsi="Wingdings"/>
    </w:rPr>
  </w:style>
  <w:style w:type="character" w:customStyle="1" w:styleId="WW8Num12z1">
    <w:name w:val="WW8Num12z1"/>
    <w:rsid w:val="00545C1D"/>
    <w:rPr>
      <w:rFonts w:ascii="Courier New" w:hAnsi="Courier New" w:cs="Courier New"/>
    </w:rPr>
  </w:style>
  <w:style w:type="character" w:customStyle="1" w:styleId="WW8Num12z3">
    <w:name w:val="WW8Num12z3"/>
    <w:rsid w:val="00545C1D"/>
    <w:rPr>
      <w:rFonts w:ascii="Symbol" w:hAnsi="Symbol"/>
    </w:rPr>
  </w:style>
  <w:style w:type="character" w:customStyle="1" w:styleId="Absatz-Standardschriftart1">
    <w:name w:val="Absatz-Standardschriftart1"/>
    <w:rsid w:val="00545C1D"/>
  </w:style>
  <w:style w:type="character" w:customStyle="1" w:styleId="Kommentarzeichen1">
    <w:name w:val="Kommentarzeichen1"/>
    <w:rsid w:val="00545C1D"/>
    <w:rPr>
      <w:sz w:val="16"/>
      <w:szCs w:val="16"/>
    </w:rPr>
  </w:style>
  <w:style w:type="character" w:styleId="Hyperlink">
    <w:name w:val="Hyperlink"/>
    <w:rsid w:val="00545C1D"/>
    <w:rPr>
      <w:color w:val="0000FF"/>
      <w:u w:val="single"/>
    </w:rPr>
  </w:style>
  <w:style w:type="character" w:customStyle="1" w:styleId="BesuchterHyperlink1">
    <w:name w:val="BesuchterHyperlink1"/>
    <w:rsid w:val="00545C1D"/>
    <w:rPr>
      <w:color w:val="800080"/>
      <w:u w:val="single"/>
    </w:rPr>
  </w:style>
  <w:style w:type="character" w:styleId="Seitenzahl">
    <w:name w:val="page number"/>
    <w:basedOn w:val="Absatz-Standardschriftart1"/>
    <w:rsid w:val="00545C1D"/>
  </w:style>
  <w:style w:type="paragraph" w:customStyle="1" w:styleId="berschrift">
    <w:name w:val="Überschrift"/>
    <w:basedOn w:val="Standard"/>
    <w:next w:val="Textkrper"/>
    <w:rsid w:val="00545C1D"/>
    <w:pPr>
      <w:keepNext/>
      <w:spacing w:before="240"/>
    </w:pPr>
    <w:rPr>
      <w:rFonts w:eastAsia="SimSun" w:cs="Mangal"/>
      <w:sz w:val="28"/>
      <w:szCs w:val="28"/>
    </w:rPr>
  </w:style>
  <w:style w:type="paragraph" w:styleId="Textkrper">
    <w:name w:val="Body Text"/>
    <w:basedOn w:val="Standard"/>
    <w:rsid w:val="00545C1D"/>
    <w:pPr>
      <w:spacing w:line="360" w:lineRule="auto"/>
    </w:pPr>
    <w:rPr>
      <w:rFonts w:cs="Arial"/>
      <w:b/>
      <w:sz w:val="21"/>
      <w:szCs w:val="21"/>
    </w:rPr>
  </w:style>
  <w:style w:type="paragraph" w:styleId="Liste">
    <w:name w:val="List"/>
    <w:basedOn w:val="Textkrper"/>
    <w:rsid w:val="00545C1D"/>
    <w:rPr>
      <w:rFonts w:cs="Mangal"/>
    </w:rPr>
  </w:style>
  <w:style w:type="paragraph" w:customStyle="1" w:styleId="Beschriftung1">
    <w:name w:val="Beschriftung1"/>
    <w:basedOn w:val="Standard"/>
    <w:rsid w:val="00545C1D"/>
    <w:pPr>
      <w:suppressLineNumbers/>
      <w:spacing w:before="120"/>
    </w:pPr>
    <w:rPr>
      <w:rFonts w:cs="Mangal"/>
      <w:i/>
      <w:iCs/>
    </w:rPr>
  </w:style>
  <w:style w:type="paragraph" w:customStyle="1" w:styleId="Verzeichnis">
    <w:name w:val="Verzeichnis"/>
    <w:basedOn w:val="Standard"/>
    <w:rsid w:val="00545C1D"/>
    <w:pPr>
      <w:suppressLineNumbers/>
    </w:pPr>
    <w:rPr>
      <w:rFonts w:cs="Mangal"/>
    </w:rPr>
  </w:style>
  <w:style w:type="paragraph" w:styleId="Sprechblasentext">
    <w:name w:val="Balloon Text"/>
    <w:basedOn w:val="Standard"/>
    <w:rsid w:val="00545C1D"/>
    <w:rPr>
      <w:rFonts w:ascii="Tahoma" w:hAnsi="Tahoma" w:cs="Tahoma"/>
      <w:sz w:val="16"/>
      <w:szCs w:val="16"/>
    </w:rPr>
  </w:style>
  <w:style w:type="paragraph" w:customStyle="1" w:styleId="Kommentartext1">
    <w:name w:val="Kommentartext1"/>
    <w:basedOn w:val="Standard"/>
    <w:rsid w:val="00545C1D"/>
  </w:style>
  <w:style w:type="paragraph" w:styleId="Kommentarthema">
    <w:name w:val="annotation subject"/>
    <w:basedOn w:val="Kommentartext1"/>
    <w:next w:val="Kommentartext1"/>
    <w:rsid w:val="00545C1D"/>
    <w:rPr>
      <w:b/>
      <w:bCs/>
    </w:rPr>
  </w:style>
  <w:style w:type="paragraph" w:customStyle="1" w:styleId="Textkrper21">
    <w:name w:val="Textkörper 21"/>
    <w:basedOn w:val="Standard"/>
    <w:rsid w:val="00545C1D"/>
    <w:pPr>
      <w:spacing w:line="360" w:lineRule="auto"/>
    </w:pPr>
    <w:rPr>
      <w:b/>
      <w:bCs/>
      <w:i/>
      <w:iCs/>
    </w:rPr>
  </w:style>
  <w:style w:type="paragraph" w:styleId="Textkrper-Zeileneinzug">
    <w:name w:val="Body Text Indent"/>
    <w:basedOn w:val="Standard"/>
    <w:rsid w:val="00545C1D"/>
    <w:pPr>
      <w:ind w:left="360"/>
    </w:pPr>
    <w:rPr>
      <w:rFonts w:cs="Arial"/>
    </w:rPr>
  </w:style>
  <w:style w:type="paragraph" w:customStyle="1" w:styleId="Text">
    <w:name w:val="Text"/>
    <w:basedOn w:val="Standard"/>
    <w:rsid w:val="00545C1D"/>
    <w:pPr>
      <w:spacing w:line="360" w:lineRule="auto"/>
    </w:pPr>
    <w:rPr>
      <w:rFonts w:cs="Arial"/>
      <w:sz w:val="22"/>
    </w:rPr>
  </w:style>
  <w:style w:type="paragraph" w:customStyle="1" w:styleId="Textkrper31">
    <w:name w:val="Textkörper 31"/>
    <w:basedOn w:val="Standard"/>
    <w:rsid w:val="00545C1D"/>
    <w:rPr>
      <w:rFonts w:cs="Arial"/>
      <w:sz w:val="22"/>
    </w:rPr>
  </w:style>
  <w:style w:type="paragraph" w:styleId="Kopfzeile">
    <w:name w:val="header"/>
    <w:basedOn w:val="Standard"/>
    <w:rsid w:val="00545C1D"/>
    <w:pPr>
      <w:tabs>
        <w:tab w:val="center" w:pos="4536"/>
        <w:tab w:val="right" w:pos="9072"/>
      </w:tabs>
    </w:pPr>
  </w:style>
  <w:style w:type="paragraph" w:styleId="Fuzeile">
    <w:name w:val="footer"/>
    <w:basedOn w:val="Standard"/>
    <w:link w:val="FuzeileZchn"/>
    <w:uiPriority w:val="99"/>
    <w:rsid w:val="00545C1D"/>
    <w:pPr>
      <w:tabs>
        <w:tab w:val="center" w:pos="4536"/>
        <w:tab w:val="right" w:pos="9072"/>
      </w:tabs>
    </w:pPr>
    <w:rPr>
      <w:rFonts w:ascii="Arial" w:eastAsia="Times New Roman" w:hAnsi="Arial" w:cs="Times New Roman"/>
      <w:spacing w:val="-5"/>
      <w:sz w:val="20"/>
      <w:szCs w:val="20"/>
      <w:lang w:val="x-none"/>
    </w:rPr>
  </w:style>
  <w:style w:type="paragraph" w:customStyle="1" w:styleId="TabellenInhalt">
    <w:name w:val="Tabellen Inhalt"/>
    <w:basedOn w:val="Standard"/>
    <w:rsid w:val="00545C1D"/>
    <w:pPr>
      <w:suppressLineNumbers/>
    </w:pPr>
  </w:style>
  <w:style w:type="paragraph" w:customStyle="1" w:styleId="Tabellenberschrift">
    <w:name w:val="Tabellen Überschrift"/>
    <w:basedOn w:val="TabellenInhalt"/>
    <w:rsid w:val="00545C1D"/>
    <w:pPr>
      <w:jc w:val="center"/>
    </w:pPr>
    <w:rPr>
      <w:b/>
      <w:bCs/>
    </w:rPr>
  </w:style>
  <w:style w:type="character" w:customStyle="1" w:styleId="FuzeileZchn">
    <w:name w:val="Fußzeile Zchn"/>
    <w:link w:val="Fuzeile"/>
    <w:uiPriority w:val="99"/>
    <w:rsid w:val="00C23943"/>
    <w:rPr>
      <w:rFonts w:ascii="Arial" w:hAnsi="Arial"/>
      <w:spacing w:val="-5"/>
      <w:lang w:eastAsia="ar-SA"/>
    </w:rPr>
  </w:style>
  <w:style w:type="paragraph" w:customStyle="1" w:styleId="Bild">
    <w:name w:val="Bild"/>
    <w:basedOn w:val="Standard"/>
    <w:next w:val="Text"/>
    <w:rsid w:val="00101C9F"/>
    <w:pPr>
      <w:keepNext/>
      <w:suppressAutoHyphens w:val="0"/>
      <w:overflowPunct w:val="0"/>
      <w:autoSpaceDE w:val="0"/>
      <w:autoSpaceDN w:val="0"/>
      <w:adjustRightInd w:val="0"/>
      <w:spacing w:before="160" w:after="0" w:line="240" w:lineRule="atLeast"/>
      <w:ind w:left="340"/>
      <w:jc w:val="left"/>
      <w:textAlignment w:val="baseline"/>
    </w:pPr>
    <w:rPr>
      <w:rFonts w:ascii="Times New Roman" w:eastAsia="Times New Roman" w:hAnsi="Times New Roman" w:cs="Times New Roman"/>
      <w:sz w:val="22"/>
      <w:szCs w:val="22"/>
      <w:lang w:val="fr-FR" w:eastAsia="de-DE"/>
    </w:rPr>
  </w:style>
  <w:style w:type="paragraph" w:customStyle="1" w:styleId="Bildunterschrift">
    <w:name w:val="Bildunterschrift"/>
    <w:basedOn w:val="Bild"/>
    <w:next w:val="Text"/>
    <w:rsid w:val="00101C9F"/>
    <w:pPr>
      <w:keepNext w:val="0"/>
      <w:spacing w:after="240" w:line="240" w:lineRule="auto"/>
      <w:jc w:val="both"/>
    </w:pPr>
    <w:rPr>
      <w:sz w:val="16"/>
      <w:szCs w:val="16"/>
    </w:rPr>
  </w:style>
  <w:style w:type="paragraph" w:styleId="Untertitel">
    <w:name w:val="Subtitle"/>
    <w:basedOn w:val="Standard"/>
    <w:next w:val="Standard"/>
    <w:link w:val="UntertitelZchn"/>
    <w:qFormat/>
    <w:rsid w:val="00D8050F"/>
    <w:pPr>
      <w:spacing w:before="240"/>
      <w:jc w:val="left"/>
    </w:pPr>
    <w:rPr>
      <w:i/>
      <w:sz w:val="22"/>
      <w:szCs w:val="22"/>
    </w:rPr>
  </w:style>
  <w:style w:type="character" w:customStyle="1" w:styleId="UntertitelZchn">
    <w:name w:val="Untertitel Zchn"/>
    <w:basedOn w:val="Absatz-Standardschriftart"/>
    <w:link w:val="Untertitel"/>
    <w:rsid w:val="00D8050F"/>
    <w:rPr>
      <w:rFonts w:ascii="Courier New" w:eastAsia="Calibri" w:hAnsi="Courier New" w:cs="Courier New"/>
      <w:i/>
      <w:sz w:val="22"/>
      <w:szCs w:val="22"/>
      <w:lang w:eastAsia="ar-SA"/>
    </w:rPr>
  </w:style>
  <w:style w:type="paragraph" w:styleId="Listenabsatz">
    <w:name w:val="List Paragraph"/>
    <w:basedOn w:val="Standard"/>
    <w:uiPriority w:val="34"/>
    <w:qFormat/>
    <w:rsid w:val="00442F77"/>
    <w:pPr>
      <w:suppressAutoHyphens w:val="0"/>
      <w:spacing w:after="200" w:line="276" w:lineRule="auto"/>
      <w:ind w:left="720"/>
      <w:contextualSpacing/>
      <w:jc w:val="left"/>
    </w:pPr>
    <w:rPr>
      <w:rFonts w:asciiTheme="minorHAnsi" w:eastAsiaTheme="minorHAnsi" w:hAnsiTheme="minorHAnsi" w:cstheme="minorBidi"/>
      <w:sz w:val="22"/>
      <w:szCs w:val="22"/>
      <w:lang w:eastAsia="en-US"/>
    </w:rPr>
  </w:style>
  <w:style w:type="character" w:customStyle="1" w:styleId="NichtaufgelsteErwhnung1">
    <w:name w:val="Nicht aufgelöste Erwähnung1"/>
    <w:basedOn w:val="Absatz-Standardschriftart"/>
    <w:uiPriority w:val="99"/>
    <w:semiHidden/>
    <w:unhideWhenUsed/>
    <w:rsid w:val="00965A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19.wmf"/><Relationship Id="rId39" Type="http://schemas.openxmlformats.org/officeDocument/2006/relationships/image" Target="media/image32.w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7.wmf"/><Relationship Id="rId42" Type="http://schemas.openxmlformats.org/officeDocument/2006/relationships/hyperlink" Target="https://blog.federnshop.com/federn1x1"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2.wmf"/><Relationship Id="rId41" Type="http://schemas.openxmlformats.org/officeDocument/2006/relationships/image" Target="media/image3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9.wmf"/><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4.wmf"/><Relationship Id="rId44" Type="http://schemas.openxmlformats.org/officeDocument/2006/relationships/hyperlink" Target="http://www.federnshop.com"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package" Target="embeddings/Microsoft_Word_Document.docx"/><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image" Target="media/image28.wmf"/><Relationship Id="rId43" Type="http://schemas.openxmlformats.org/officeDocument/2006/relationships/hyperlink" Target="mailto:technik@gutekunst-co.com"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1774</Words>
  <Characters>12793</Characters>
  <Application>Microsoft Office Word</Application>
  <DocSecurity>0</DocSecurity>
  <Lines>426</Lines>
  <Paragraphs>177</Paragraphs>
  <ScaleCrop>false</ScaleCrop>
  <HeadingPairs>
    <vt:vector size="2" baseType="variant">
      <vt:variant>
        <vt:lpstr>Titel</vt:lpstr>
      </vt:variant>
      <vt:variant>
        <vt:i4>1</vt:i4>
      </vt:variant>
    </vt:vector>
  </HeadingPairs>
  <TitlesOfParts>
    <vt:vector size="1" baseType="lpstr">
      <vt:lpstr>Pressemitteilung</vt:lpstr>
    </vt:vector>
  </TitlesOfParts>
  <Company>OEM</Company>
  <LinksUpToDate>false</LinksUpToDate>
  <CharactersWithSpaces>14390</CharactersWithSpaces>
  <SharedDoc>false</SharedDoc>
  <HLinks>
    <vt:vector size="12" baseType="variant">
      <vt:variant>
        <vt:i4>1572891</vt:i4>
      </vt:variant>
      <vt:variant>
        <vt:i4>3</vt:i4>
      </vt:variant>
      <vt:variant>
        <vt:i4>0</vt:i4>
      </vt:variant>
      <vt:variant>
        <vt:i4>5</vt:i4>
      </vt:variant>
      <vt:variant>
        <vt:lpwstr>https://blog.federnshop.com/</vt:lpwstr>
      </vt:variant>
      <vt:variant>
        <vt:lpwstr/>
      </vt:variant>
      <vt:variant>
        <vt:i4>3145837</vt:i4>
      </vt:variant>
      <vt:variant>
        <vt:i4>0</vt:i4>
      </vt:variant>
      <vt:variant>
        <vt:i4>0</vt:i4>
      </vt:variant>
      <vt:variant>
        <vt:i4>5</vt:i4>
      </vt:variant>
      <vt:variant>
        <vt:lpwstr>https://www.federnshop.com/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Gutekunst Federn</dc:subject>
  <dc:creator>artinger4media</dc:creator>
  <cp:keywords>Federn</cp:keywords>
  <cp:lastModifiedBy>monika hartinger</cp:lastModifiedBy>
  <cp:revision>2</cp:revision>
  <cp:lastPrinted>2019-06-25T13:10:00Z</cp:lastPrinted>
  <dcterms:created xsi:type="dcterms:W3CDTF">2019-09-03T10:21:00Z</dcterms:created>
  <dcterms:modified xsi:type="dcterms:W3CDTF">2019-09-03T10:21:00Z</dcterms:modified>
</cp:coreProperties>
</file>